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06F" w:rsidRPr="00BC106F" w:rsidRDefault="00BC106F" w:rsidP="00BC106F">
      <w:pPr>
        <w:pStyle w:val="ConsPlusNormal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BC106F">
        <w:rPr>
          <w:rFonts w:ascii="Times New Roman" w:hAnsi="Times New Roman" w:cs="Times New Roman"/>
          <w:sz w:val="24"/>
          <w:szCs w:val="24"/>
        </w:rPr>
        <w:t>УТВЕРЖДЕН</w:t>
      </w:r>
      <w:r>
        <w:rPr>
          <w:rFonts w:ascii="Times New Roman" w:hAnsi="Times New Roman" w:cs="Times New Roman"/>
          <w:sz w:val="24"/>
          <w:szCs w:val="24"/>
        </w:rPr>
        <w:t>О</w:t>
      </w:r>
    </w:p>
    <w:p w:rsidR="00BC106F" w:rsidRPr="00BC106F" w:rsidRDefault="00BC106F" w:rsidP="00BC106F">
      <w:pPr>
        <w:pStyle w:val="ConsPlusNormal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BC106F">
        <w:rPr>
          <w:rFonts w:ascii="Times New Roman" w:hAnsi="Times New Roman" w:cs="Times New Roman"/>
          <w:sz w:val="24"/>
          <w:szCs w:val="24"/>
        </w:rPr>
        <w:t>решением общего собрания акционеров</w:t>
      </w:r>
    </w:p>
    <w:p w:rsidR="00BC106F" w:rsidRPr="00BC106F" w:rsidRDefault="00BC106F" w:rsidP="00BC106F">
      <w:pPr>
        <w:pStyle w:val="ConsPlusNormal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BC106F">
        <w:rPr>
          <w:rFonts w:ascii="Times New Roman" w:hAnsi="Times New Roman" w:cs="Times New Roman"/>
          <w:sz w:val="24"/>
          <w:szCs w:val="24"/>
        </w:rPr>
        <w:t>публичного акционерного общества «ОДК-Уфимское моторостроительное производственное объединение»</w:t>
      </w:r>
    </w:p>
    <w:p w:rsidR="00BC106F" w:rsidRPr="00BC106F" w:rsidRDefault="00BC106F" w:rsidP="00BC106F">
      <w:pPr>
        <w:pStyle w:val="ConsPlusNormal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C106F">
        <w:rPr>
          <w:rFonts w:ascii="Times New Roman" w:hAnsi="Times New Roman" w:cs="Times New Roman"/>
          <w:sz w:val="24"/>
          <w:szCs w:val="24"/>
        </w:rPr>
        <w:t>(протокол общего собрания акционеров</w:t>
      </w:r>
      <w:proofErr w:type="gramEnd"/>
    </w:p>
    <w:p w:rsidR="004E305E" w:rsidRPr="002E5932" w:rsidRDefault="00BC106F" w:rsidP="00BC106F">
      <w:pPr>
        <w:pStyle w:val="ConsPlusNormal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BC106F">
        <w:rPr>
          <w:rFonts w:ascii="Times New Roman" w:hAnsi="Times New Roman" w:cs="Times New Roman"/>
          <w:sz w:val="24"/>
          <w:szCs w:val="24"/>
        </w:rPr>
        <w:t xml:space="preserve">от </w:t>
      </w:r>
      <w:proofErr w:type="spellStart"/>
      <w:proofErr w:type="gramStart"/>
      <w:r w:rsidR="00D63F3B" w:rsidRPr="00D63F3B">
        <w:rPr>
          <w:rFonts w:ascii="Times New Roman" w:hAnsi="Times New Roman" w:cs="Times New Roman"/>
          <w:sz w:val="24"/>
          <w:szCs w:val="24"/>
        </w:rPr>
        <w:t>от</w:t>
      </w:r>
      <w:proofErr w:type="spellEnd"/>
      <w:proofErr w:type="gramEnd"/>
      <w:r w:rsidR="00D63F3B" w:rsidRPr="00D63F3B">
        <w:rPr>
          <w:rFonts w:ascii="Times New Roman" w:hAnsi="Times New Roman" w:cs="Times New Roman"/>
          <w:sz w:val="24"/>
          <w:szCs w:val="24"/>
        </w:rPr>
        <w:t xml:space="preserve"> 03 июля 2025 г. № 66</w:t>
      </w:r>
      <w:r w:rsidR="00D63F3B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p w:rsidR="00D051B5" w:rsidRDefault="00D051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7B10" w:rsidRDefault="00A77B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7B10" w:rsidRDefault="00A77B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7B10" w:rsidRDefault="00A77B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7B10" w:rsidRDefault="00A77B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7B10" w:rsidRDefault="00A77B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7B10" w:rsidRDefault="00A77B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7B10" w:rsidRDefault="00A77B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7B10" w:rsidRDefault="00A77B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7B10" w:rsidRDefault="00A77B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7B10" w:rsidRDefault="00A77B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7B10" w:rsidRDefault="00A77B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7B10" w:rsidRPr="002E5932" w:rsidRDefault="00A77B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51B5" w:rsidRPr="00286359" w:rsidRDefault="002E5932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86359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D051B5" w:rsidRPr="00286359" w:rsidRDefault="00D051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86359">
        <w:rPr>
          <w:rFonts w:ascii="Times New Roman" w:hAnsi="Times New Roman" w:cs="Times New Roman"/>
          <w:b/>
          <w:sz w:val="28"/>
          <w:szCs w:val="28"/>
        </w:rPr>
        <w:t>о вознаграждениях и компенсациях членам совета директоров</w:t>
      </w:r>
    </w:p>
    <w:p w:rsidR="00D051B5" w:rsidRPr="00286359" w:rsidRDefault="00D051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86359">
        <w:rPr>
          <w:rFonts w:ascii="Times New Roman" w:hAnsi="Times New Roman" w:cs="Times New Roman"/>
          <w:b/>
          <w:sz w:val="28"/>
          <w:szCs w:val="28"/>
        </w:rPr>
        <w:t>и ревизионной комиссии</w:t>
      </w:r>
    </w:p>
    <w:p w:rsidR="002E5932" w:rsidRPr="00286359" w:rsidRDefault="002E5932" w:rsidP="002E59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63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публичного акционерного общества</w:t>
      </w:r>
    </w:p>
    <w:p w:rsidR="002E5932" w:rsidRPr="00286359" w:rsidRDefault="002E5932" w:rsidP="002E59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35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«ОДК-Уфимское моторостроительное производственное объединение»</w:t>
      </w:r>
    </w:p>
    <w:p w:rsidR="00A77B10" w:rsidRPr="00C22FD3" w:rsidRDefault="0013768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22FD3">
        <w:rPr>
          <w:rFonts w:ascii="Times New Roman" w:hAnsi="Times New Roman" w:cs="Times New Roman"/>
          <w:sz w:val="28"/>
          <w:szCs w:val="28"/>
        </w:rPr>
        <w:t>(новая редакция)</w:t>
      </w:r>
    </w:p>
    <w:p w:rsidR="00A77B10" w:rsidRDefault="00A77B1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77B10" w:rsidRDefault="00A77B1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77B10" w:rsidRDefault="00A77B1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77B10" w:rsidRDefault="00A77B1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77B10" w:rsidRDefault="00A77B1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77B10" w:rsidRDefault="00A77B1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77B10" w:rsidRDefault="00A77B1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77B10" w:rsidRDefault="00A77B1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77B10" w:rsidRDefault="00A77B1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77B10" w:rsidRDefault="00A77B1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77B10" w:rsidRDefault="00A77B1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77B10" w:rsidRDefault="00A77B1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77B10" w:rsidRDefault="00A77B1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77B10" w:rsidRDefault="00A77B1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77B10" w:rsidRDefault="00A77B1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77B10" w:rsidRDefault="00A77B1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77B10" w:rsidRDefault="00A77B1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77B10" w:rsidRDefault="00A77B1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77B10" w:rsidRDefault="00A77B1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77B10" w:rsidRDefault="00A77B1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77B10" w:rsidRDefault="00A77B1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B433B" w:rsidRPr="004B433B" w:rsidRDefault="004B433B" w:rsidP="004B43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B433B">
        <w:rPr>
          <w:rFonts w:ascii="Times New Roman" w:hAnsi="Times New Roman" w:cs="Times New Roman"/>
          <w:sz w:val="28"/>
          <w:szCs w:val="28"/>
        </w:rPr>
        <w:t>г. Уфа</w:t>
      </w:r>
    </w:p>
    <w:p w:rsidR="00BC106F" w:rsidRPr="00286359" w:rsidRDefault="004B433B" w:rsidP="004B43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B433B">
        <w:rPr>
          <w:rFonts w:ascii="Times New Roman" w:hAnsi="Times New Roman" w:cs="Times New Roman"/>
          <w:sz w:val="28"/>
          <w:szCs w:val="28"/>
        </w:rPr>
        <w:t>2025</w:t>
      </w:r>
    </w:p>
    <w:p w:rsidR="00A77B10" w:rsidRDefault="00A77B1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77B10" w:rsidRPr="00A77B10" w:rsidRDefault="00A77B10" w:rsidP="00A77B10">
      <w:pPr>
        <w:tabs>
          <w:tab w:val="left" w:pos="567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A77B10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lastRenderedPageBreak/>
        <w:t>Оглавление:</w:t>
      </w:r>
    </w:p>
    <w:p w:rsidR="009B1AB3" w:rsidRDefault="009B1AB3" w:rsidP="009B1AB3">
      <w:pPr>
        <w:pStyle w:val="ConsPlusNormal"/>
        <w:jc w:val="center"/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613"/>
        <w:gridCol w:w="531"/>
      </w:tblGrid>
      <w:tr w:rsidR="009B1AB3" w:rsidRPr="009B1AB3" w:rsidTr="009B1AB3">
        <w:tc>
          <w:tcPr>
            <w:tcW w:w="426" w:type="dxa"/>
          </w:tcPr>
          <w:p w:rsidR="009B1AB3" w:rsidRPr="009B1AB3" w:rsidRDefault="009B1AB3" w:rsidP="009B1AB3">
            <w:pPr>
              <w:pStyle w:val="ConsPlusNormal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8"/>
                <w:szCs w:val="28"/>
                <w:lang w:eastAsia="en-US"/>
              </w:rPr>
            </w:pPr>
            <w:r w:rsidRPr="009B1AB3">
              <w:rPr>
                <w:rFonts w:ascii="Times New Roman" w:eastAsia="Calibri" w:hAnsi="Times New Roman" w:cs="Times New Roman"/>
                <w:snapToGrid w:val="0"/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8613" w:type="dxa"/>
          </w:tcPr>
          <w:p w:rsidR="009B1AB3" w:rsidRPr="009B1AB3" w:rsidRDefault="009B1AB3" w:rsidP="009B1AB3">
            <w:pPr>
              <w:pStyle w:val="ConsPlusNormal"/>
              <w:rPr>
                <w:rFonts w:ascii="Times New Roman" w:eastAsia="Calibri" w:hAnsi="Times New Roman" w:cs="Times New Roman"/>
                <w:snapToGrid w:val="0"/>
                <w:color w:val="000000"/>
                <w:sz w:val="28"/>
                <w:szCs w:val="28"/>
                <w:lang w:eastAsia="en-US"/>
              </w:rPr>
            </w:pPr>
            <w:r w:rsidRPr="009B1AB3">
              <w:rPr>
                <w:rFonts w:ascii="Times New Roman" w:eastAsia="Calibri" w:hAnsi="Times New Roman" w:cs="Times New Roman"/>
                <w:snapToGrid w:val="0"/>
                <w:color w:val="000000"/>
                <w:sz w:val="28"/>
                <w:szCs w:val="28"/>
                <w:lang w:eastAsia="en-US"/>
              </w:rPr>
              <w:t>Общие положения</w:t>
            </w:r>
          </w:p>
        </w:tc>
        <w:tc>
          <w:tcPr>
            <w:tcW w:w="531" w:type="dxa"/>
          </w:tcPr>
          <w:p w:rsidR="009B1AB3" w:rsidRPr="009B1AB3" w:rsidRDefault="009B1AB3" w:rsidP="009B1AB3">
            <w:pPr>
              <w:pStyle w:val="ConsPlusNormal"/>
              <w:jc w:val="right"/>
              <w:rPr>
                <w:rFonts w:ascii="Times New Roman" w:eastAsia="Calibri" w:hAnsi="Times New Roman" w:cs="Times New Roman"/>
                <w:snapToGrid w:val="0"/>
                <w:color w:val="000000"/>
                <w:sz w:val="28"/>
                <w:szCs w:val="28"/>
                <w:lang w:eastAsia="en-US"/>
              </w:rPr>
            </w:pPr>
            <w:r w:rsidRPr="009B1AB3">
              <w:rPr>
                <w:rFonts w:ascii="Times New Roman" w:eastAsia="Calibri" w:hAnsi="Times New Roman" w:cs="Times New Roman"/>
                <w:snapToGrid w:val="0"/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9B1AB3" w:rsidRPr="009B1AB3" w:rsidTr="009B1AB3">
        <w:tc>
          <w:tcPr>
            <w:tcW w:w="426" w:type="dxa"/>
          </w:tcPr>
          <w:p w:rsidR="009B1AB3" w:rsidRPr="009B1AB3" w:rsidRDefault="009B1AB3" w:rsidP="009B1AB3">
            <w:pPr>
              <w:pStyle w:val="ConsPlusNormal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8"/>
                <w:szCs w:val="28"/>
                <w:lang w:eastAsia="en-US"/>
              </w:rPr>
            </w:pPr>
            <w:r w:rsidRPr="009B1AB3">
              <w:rPr>
                <w:rFonts w:ascii="Times New Roman" w:eastAsia="Calibri" w:hAnsi="Times New Roman" w:cs="Times New Roman"/>
                <w:snapToGrid w:val="0"/>
                <w:color w:val="00000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8613" w:type="dxa"/>
          </w:tcPr>
          <w:p w:rsidR="009B1AB3" w:rsidRPr="009B1AB3" w:rsidRDefault="009B1AB3" w:rsidP="009B1AB3">
            <w:pPr>
              <w:pStyle w:val="ConsPlusNormal"/>
              <w:rPr>
                <w:rFonts w:ascii="Times New Roman" w:eastAsia="Calibri" w:hAnsi="Times New Roman" w:cs="Times New Roman"/>
                <w:snapToGrid w:val="0"/>
                <w:color w:val="000000"/>
                <w:sz w:val="28"/>
                <w:szCs w:val="28"/>
                <w:lang w:eastAsia="en-US"/>
              </w:rPr>
            </w:pPr>
            <w:r w:rsidRPr="009B1AB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Порядок расчета фиксированного вознаграждения независимого / внешнего директора</w:t>
            </w:r>
          </w:p>
        </w:tc>
        <w:tc>
          <w:tcPr>
            <w:tcW w:w="531" w:type="dxa"/>
          </w:tcPr>
          <w:p w:rsidR="009B1AB3" w:rsidRPr="009B1AB3" w:rsidRDefault="009B1AB3" w:rsidP="009B1AB3">
            <w:pPr>
              <w:pStyle w:val="ConsPlusNormal"/>
              <w:jc w:val="right"/>
              <w:rPr>
                <w:rFonts w:ascii="Times New Roman" w:eastAsia="Calibri" w:hAnsi="Times New Roman" w:cs="Times New Roman"/>
                <w:snapToGrid w:val="0"/>
                <w:color w:val="000000"/>
                <w:sz w:val="28"/>
                <w:szCs w:val="28"/>
                <w:lang w:eastAsia="en-US"/>
              </w:rPr>
            </w:pPr>
          </w:p>
          <w:p w:rsidR="009B1AB3" w:rsidRPr="009B1AB3" w:rsidRDefault="009B1AB3" w:rsidP="009B1AB3">
            <w:pPr>
              <w:pStyle w:val="ConsPlusNormal"/>
              <w:jc w:val="right"/>
              <w:rPr>
                <w:rFonts w:ascii="Times New Roman" w:eastAsia="Calibri" w:hAnsi="Times New Roman" w:cs="Times New Roman"/>
                <w:snapToGrid w:val="0"/>
                <w:color w:val="000000"/>
                <w:sz w:val="28"/>
                <w:szCs w:val="28"/>
                <w:lang w:eastAsia="en-US"/>
              </w:rPr>
            </w:pPr>
            <w:r w:rsidRPr="009B1AB3">
              <w:rPr>
                <w:rFonts w:ascii="Times New Roman" w:eastAsia="Calibri" w:hAnsi="Times New Roman" w:cs="Times New Roman"/>
                <w:snapToGrid w:val="0"/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9B1AB3" w:rsidRPr="009B1AB3" w:rsidTr="009B1AB3">
        <w:tc>
          <w:tcPr>
            <w:tcW w:w="426" w:type="dxa"/>
          </w:tcPr>
          <w:p w:rsidR="009B1AB3" w:rsidRPr="009B1AB3" w:rsidRDefault="009B1AB3" w:rsidP="009B1AB3">
            <w:pPr>
              <w:pStyle w:val="ConsPlusNormal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8"/>
                <w:szCs w:val="28"/>
                <w:lang w:eastAsia="en-US"/>
              </w:rPr>
            </w:pPr>
            <w:r w:rsidRPr="009B1AB3">
              <w:rPr>
                <w:rFonts w:ascii="Times New Roman" w:eastAsia="Calibri" w:hAnsi="Times New Roman" w:cs="Times New Roman"/>
                <w:snapToGrid w:val="0"/>
                <w:color w:val="000000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8613" w:type="dxa"/>
          </w:tcPr>
          <w:p w:rsidR="009B1AB3" w:rsidRPr="009B1AB3" w:rsidRDefault="009B1AB3" w:rsidP="009B1AB3">
            <w:pPr>
              <w:pStyle w:val="ConsPlusNormal"/>
              <w:rPr>
                <w:rFonts w:ascii="Times New Roman" w:eastAsia="Calibri" w:hAnsi="Times New Roman" w:cs="Times New Roman"/>
                <w:snapToGrid w:val="0"/>
                <w:color w:val="000000"/>
                <w:sz w:val="28"/>
                <w:szCs w:val="28"/>
                <w:lang w:eastAsia="en-US"/>
              </w:rPr>
            </w:pPr>
            <w:r w:rsidRPr="009B1AB3">
              <w:rPr>
                <w:rFonts w:ascii="Times New Roman" w:eastAsia="Calibri" w:hAnsi="Times New Roman" w:cs="Times New Roman"/>
                <w:snapToGrid w:val="0"/>
                <w:color w:val="000000"/>
                <w:sz w:val="28"/>
                <w:szCs w:val="28"/>
                <w:lang w:eastAsia="en-US"/>
              </w:rPr>
              <w:t>Порядок расчета переменного вознаграждения независимого / внешнего директора</w:t>
            </w:r>
          </w:p>
        </w:tc>
        <w:tc>
          <w:tcPr>
            <w:tcW w:w="531" w:type="dxa"/>
          </w:tcPr>
          <w:p w:rsidR="009B1AB3" w:rsidRDefault="009B1AB3" w:rsidP="009B1AB3">
            <w:pPr>
              <w:pStyle w:val="ConsPlusNormal"/>
              <w:jc w:val="right"/>
              <w:rPr>
                <w:rFonts w:ascii="Times New Roman" w:eastAsia="Calibri" w:hAnsi="Times New Roman" w:cs="Times New Roman"/>
                <w:snapToGrid w:val="0"/>
                <w:color w:val="000000"/>
                <w:sz w:val="28"/>
                <w:szCs w:val="28"/>
                <w:lang w:eastAsia="en-US"/>
              </w:rPr>
            </w:pPr>
          </w:p>
          <w:p w:rsidR="009B1AB3" w:rsidRPr="009B1AB3" w:rsidRDefault="009B1AB3" w:rsidP="009B1AB3">
            <w:pPr>
              <w:pStyle w:val="ConsPlusNormal"/>
              <w:jc w:val="right"/>
              <w:rPr>
                <w:rFonts w:ascii="Times New Roman" w:eastAsia="Calibri" w:hAnsi="Times New Roman" w:cs="Times New Roman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8"/>
                <w:szCs w:val="28"/>
                <w:lang w:eastAsia="en-US"/>
              </w:rPr>
              <w:t>8</w:t>
            </w:r>
          </w:p>
        </w:tc>
      </w:tr>
      <w:tr w:rsidR="009B1AB3" w:rsidRPr="009B1AB3" w:rsidTr="009B1AB3">
        <w:tc>
          <w:tcPr>
            <w:tcW w:w="426" w:type="dxa"/>
          </w:tcPr>
          <w:p w:rsidR="009B1AB3" w:rsidRPr="009B1AB3" w:rsidRDefault="009B1AB3" w:rsidP="009B1AB3">
            <w:pPr>
              <w:pStyle w:val="ConsPlusNormal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8"/>
                <w:szCs w:val="28"/>
                <w:lang w:eastAsia="en-US"/>
              </w:rPr>
            </w:pPr>
            <w:r w:rsidRPr="009B1AB3">
              <w:rPr>
                <w:rFonts w:ascii="Times New Roman" w:eastAsia="Calibri" w:hAnsi="Times New Roman" w:cs="Times New Roman"/>
                <w:snapToGrid w:val="0"/>
                <w:color w:val="000000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8613" w:type="dxa"/>
          </w:tcPr>
          <w:p w:rsidR="009B1AB3" w:rsidRPr="009B1AB3" w:rsidRDefault="009B1AB3" w:rsidP="009B1AB3">
            <w:pPr>
              <w:pStyle w:val="ConsPlusNormal"/>
              <w:rPr>
                <w:rFonts w:ascii="Times New Roman" w:eastAsia="Calibri" w:hAnsi="Times New Roman" w:cs="Times New Roman"/>
                <w:snapToGrid w:val="0"/>
                <w:color w:val="000000"/>
                <w:sz w:val="28"/>
                <w:szCs w:val="28"/>
                <w:lang w:eastAsia="en-US"/>
              </w:rPr>
            </w:pPr>
            <w:r w:rsidRPr="009B1AB3">
              <w:rPr>
                <w:rFonts w:ascii="Times New Roman" w:eastAsia="Calibri" w:hAnsi="Times New Roman" w:cs="Times New Roman"/>
                <w:snapToGrid w:val="0"/>
                <w:color w:val="000000"/>
                <w:sz w:val="28"/>
                <w:szCs w:val="28"/>
                <w:lang w:eastAsia="en-US"/>
              </w:rPr>
              <w:t>Порядок выплаты вознаграждений и компенсаций члену совета директоров и члену ревизионной комиссии</w:t>
            </w:r>
          </w:p>
        </w:tc>
        <w:tc>
          <w:tcPr>
            <w:tcW w:w="531" w:type="dxa"/>
          </w:tcPr>
          <w:p w:rsidR="009B1AB3" w:rsidRDefault="009B1AB3" w:rsidP="009B1AB3">
            <w:pPr>
              <w:pStyle w:val="ConsPlusNormal"/>
              <w:jc w:val="right"/>
              <w:rPr>
                <w:rFonts w:ascii="Times New Roman" w:eastAsia="Calibri" w:hAnsi="Times New Roman" w:cs="Times New Roman"/>
                <w:snapToGrid w:val="0"/>
                <w:color w:val="000000"/>
                <w:sz w:val="28"/>
                <w:szCs w:val="28"/>
                <w:lang w:eastAsia="en-US"/>
              </w:rPr>
            </w:pPr>
          </w:p>
          <w:p w:rsidR="009B1AB3" w:rsidRPr="009B1AB3" w:rsidRDefault="009B1AB3" w:rsidP="009B1AB3">
            <w:pPr>
              <w:pStyle w:val="ConsPlusNormal"/>
              <w:jc w:val="right"/>
              <w:rPr>
                <w:rFonts w:ascii="Times New Roman" w:eastAsia="Calibri" w:hAnsi="Times New Roman" w:cs="Times New Roman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8"/>
                <w:szCs w:val="28"/>
                <w:lang w:eastAsia="en-US"/>
              </w:rPr>
              <w:t>13</w:t>
            </w:r>
          </w:p>
        </w:tc>
      </w:tr>
      <w:tr w:rsidR="009B1AB3" w:rsidRPr="009B1AB3" w:rsidTr="009B1AB3">
        <w:tc>
          <w:tcPr>
            <w:tcW w:w="426" w:type="dxa"/>
          </w:tcPr>
          <w:p w:rsidR="009B1AB3" w:rsidRPr="009B1AB3" w:rsidRDefault="009B1AB3" w:rsidP="009B1AB3">
            <w:pPr>
              <w:pStyle w:val="ConsPlusNormal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613" w:type="dxa"/>
          </w:tcPr>
          <w:p w:rsidR="009B1AB3" w:rsidRPr="009B1AB3" w:rsidRDefault="009B1AB3" w:rsidP="009B1AB3">
            <w:pPr>
              <w:pStyle w:val="ConsPlusNormal"/>
              <w:rPr>
                <w:rFonts w:ascii="Times New Roman" w:eastAsia="Calibri" w:hAnsi="Times New Roman" w:cs="Times New Roman"/>
                <w:snapToGrid w:val="0"/>
                <w:color w:val="000000"/>
                <w:sz w:val="28"/>
                <w:szCs w:val="28"/>
                <w:lang w:eastAsia="en-US"/>
              </w:rPr>
            </w:pPr>
            <w:r w:rsidRPr="009B1AB3">
              <w:rPr>
                <w:rFonts w:ascii="Times New Roman" w:eastAsia="Calibri" w:hAnsi="Times New Roman" w:cs="Times New Roman"/>
                <w:snapToGrid w:val="0"/>
                <w:color w:val="000000"/>
                <w:sz w:val="28"/>
                <w:szCs w:val="28"/>
                <w:lang w:eastAsia="en-US"/>
              </w:rPr>
              <w:t>Приложение. Матрица определения фиксированного вознаграждения независимых / внешних директоров</w:t>
            </w:r>
          </w:p>
        </w:tc>
        <w:tc>
          <w:tcPr>
            <w:tcW w:w="531" w:type="dxa"/>
          </w:tcPr>
          <w:p w:rsidR="009B1AB3" w:rsidRDefault="009B1AB3" w:rsidP="009B1AB3">
            <w:pPr>
              <w:pStyle w:val="ConsPlusNormal"/>
              <w:jc w:val="right"/>
              <w:rPr>
                <w:rFonts w:ascii="Times New Roman" w:eastAsia="Calibri" w:hAnsi="Times New Roman" w:cs="Times New Roman"/>
                <w:snapToGrid w:val="0"/>
                <w:color w:val="000000"/>
                <w:sz w:val="28"/>
                <w:szCs w:val="28"/>
                <w:lang w:eastAsia="en-US"/>
              </w:rPr>
            </w:pPr>
          </w:p>
          <w:p w:rsidR="009B1AB3" w:rsidRPr="009B1AB3" w:rsidRDefault="009B1AB3" w:rsidP="009B1AB3">
            <w:pPr>
              <w:pStyle w:val="ConsPlusNormal"/>
              <w:jc w:val="right"/>
              <w:rPr>
                <w:rFonts w:ascii="Times New Roman" w:eastAsia="Calibri" w:hAnsi="Times New Roman" w:cs="Times New Roman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8"/>
                <w:szCs w:val="28"/>
                <w:lang w:eastAsia="en-US"/>
              </w:rPr>
              <w:t>15</w:t>
            </w:r>
          </w:p>
        </w:tc>
      </w:tr>
    </w:tbl>
    <w:p w:rsidR="00A77B10" w:rsidRPr="002E5932" w:rsidRDefault="00A77B10" w:rsidP="00A77B1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7B10">
        <w:rPr>
          <w:rFonts w:ascii="Times New Roman" w:hAnsi="Times New Roman" w:cs="Times New Roman"/>
          <w:snapToGrid w:val="0"/>
          <w:color w:val="000000"/>
          <w:sz w:val="24"/>
          <w:szCs w:val="24"/>
        </w:rPr>
        <w:br w:type="page"/>
      </w:r>
    </w:p>
    <w:p w:rsidR="00D051B5" w:rsidRPr="002E5932" w:rsidRDefault="00D051B5" w:rsidP="00286359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51B5" w:rsidRPr="00286359" w:rsidRDefault="002E5932" w:rsidP="00286359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6359">
        <w:rPr>
          <w:rFonts w:ascii="Times New Roman" w:hAnsi="Times New Roman" w:cs="Times New Roman"/>
          <w:b/>
          <w:sz w:val="32"/>
          <w:szCs w:val="32"/>
        </w:rPr>
        <w:t>1. </w:t>
      </w:r>
      <w:r w:rsidR="00D051B5" w:rsidRPr="00286359">
        <w:rPr>
          <w:rFonts w:ascii="Times New Roman" w:hAnsi="Times New Roman" w:cs="Times New Roman"/>
          <w:b/>
          <w:sz w:val="32"/>
          <w:szCs w:val="32"/>
        </w:rPr>
        <w:t>Общие положения</w:t>
      </w:r>
    </w:p>
    <w:p w:rsidR="00D051B5" w:rsidRPr="00286359" w:rsidRDefault="002E5932" w:rsidP="0028635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359">
        <w:rPr>
          <w:rFonts w:ascii="Times New Roman" w:hAnsi="Times New Roman" w:cs="Times New Roman"/>
          <w:sz w:val="28"/>
          <w:szCs w:val="28"/>
        </w:rPr>
        <w:t>1.1. </w:t>
      </w:r>
      <w:proofErr w:type="gramStart"/>
      <w:r w:rsidRPr="00286359">
        <w:rPr>
          <w:rFonts w:ascii="Times New Roman" w:hAnsi="Times New Roman" w:cs="Times New Roman"/>
          <w:sz w:val="28"/>
          <w:szCs w:val="28"/>
        </w:rPr>
        <w:t>П</w:t>
      </w:r>
      <w:r w:rsidR="00D051B5" w:rsidRPr="00286359">
        <w:rPr>
          <w:rFonts w:ascii="Times New Roman" w:hAnsi="Times New Roman" w:cs="Times New Roman"/>
          <w:sz w:val="28"/>
          <w:szCs w:val="28"/>
        </w:rPr>
        <w:t xml:space="preserve">оложение о вознаграждениях и компенсациях членам совета директоров и ревизионной комиссии </w:t>
      </w:r>
      <w:r w:rsidRPr="00286359">
        <w:rPr>
          <w:rFonts w:ascii="Times New Roman" w:hAnsi="Times New Roman" w:cs="Times New Roman"/>
          <w:sz w:val="28"/>
          <w:szCs w:val="28"/>
        </w:rPr>
        <w:t>публичного акционерного общества «ОДК-Уфимское моторостроительное производственное объединение»</w:t>
      </w:r>
      <w:r w:rsidR="00D051B5" w:rsidRPr="00286359">
        <w:rPr>
          <w:rFonts w:ascii="Times New Roman" w:hAnsi="Times New Roman" w:cs="Times New Roman"/>
          <w:sz w:val="28"/>
          <w:szCs w:val="28"/>
        </w:rPr>
        <w:t xml:space="preserve"> (далее </w:t>
      </w:r>
      <w:r w:rsidRPr="00286359">
        <w:rPr>
          <w:rFonts w:ascii="Times New Roman" w:hAnsi="Times New Roman" w:cs="Times New Roman"/>
          <w:sz w:val="28"/>
          <w:szCs w:val="28"/>
        </w:rPr>
        <w:t>–</w:t>
      </w:r>
      <w:r w:rsidR="00D051B5" w:rsidRPr="00286359">
        <w:rPr>
          <w:rFonts w:ascii="Times New Roman" w:hAnsi="Times New Roman" w:cs="Times New Roman"/>
          <w:sz w:val="28"/>
          <w:szCs w:val="28"/>
        </w:rPr>
        <w:t xml:space="preserve"> </w:t>
      </w:r>
      <w:r w:rsidR="00F13443">
        <w:rPr>
          <w:rFonts w:ascii="Times New Roman" w:hAnsi="Times New Roman" w:cs="Times New Roman"/>
          <w:sz w:val="28"/>
          <w:szCs w:val="28"/>
        </w:rPr>
        <w:t xml:space="preserve">Положение, </w:t>
      </w:r>
      <w:r w:rsidR="00D051B5" w:rsidRPr="00286359">
        <w:rPr>
          <w:rFonts w:ascii="Times New Roman" w:hAnsi="Times New Roman" w:cs="Times New Roman"/>
          <w:sz w:val="28"/>
          <w:szCs w:val="28"/>
        </w:rPr>
        <w:t>Общество</w:t>
      </w:r>
      <w:r w:rsidR="00F13443">
        <w:rPr>
          <w:rFonts w:ascii="Times New Roman" w:hAnsi="Times New Roman" w:cs="Times New Roman"/>
          <w:sz w:val="28"/>
          <w:szCs w:val="28"/>
        </w:rPr>
        <w:t xml:space="preserve"> </w:t>
      </w:r>
      <w:r w:rsidR="00C22FD3">
        <w:rPr>
          <w:rFonts w:ascii="Times New Roman" w:hAnsi="Times New Roman" w:cs="Times New Roman"/>
          <w:sz w:val="28"/>
          <w:szCs w:val="28"/>
        </w:rPr>
        <w:t>соответственно</w:t>
      </w:r>
      <w:r w:rsidR="00D051B5" w:rsidRPr="00286359">
        <w:rPr>
          <w:rFonts w:ascii="Times New Roman" w:hAnsi="Times New Roman" w:cs="Times New Roman"/>
          <w:sz w:val="28"/>
          <w:szCs w:val="28"/>
        </w:rPr>
        <w:t xml:space="preserve">) разработано в соответствии с Федеральным законом от 26.12.1995 </w:t>
      </w:r>
      <w:r w:rsidRPr="00286359">
        <w:rPr>
          <w:rFonts w:ascii="Times New Roman" w:hAnsi="Times New Roman" w:cs="Times New Roman"/>
          <w:sz w:val="28"/>
          <w:szCs w:val="28"/>
        </w:rPr>
        <w:t>№</w:t>
      </w:r>
      <w:r w:rsidR="00D051B5" w:rsidRPr="00286359">
        <w:rPr>
          <w:rFonts w:ascii="Times New Roman" w:hAnsi="Times New Roman" w:cs="Times New Roman"/>
          <w:sz w:val="28"/>
          <w:szCs w:val="28"/>
        </w:rPr>
        <w:t xml:space="preserve"> 208-ФЗ </w:t>
      </w:r>
      <w:r w:rsidRPr="00286359">
        <w:rPr>
          <w:rFonts w:ascii="Times New Roman" w:hAnsi="Times New Roman" w:cs="Times New Roman"/>
          <w:sz w:val="28"/>
          <w:szCs w:val="28"/>
        </w:rPr>
        <w:t>«Об акционерных обществах»</w:t>
      </w:r>
      <w:r w:rsidR="00D051B5" w:rsidRPr="00286359">
        <w:rPr>
          <w:rFonts w:ascii="Times New Roman" w:hAnsi="Times New Roman" w:cs="Times New Roman"/>
          <w:sz w:val="28"/>
          <w:szCs w:val="28"/>
        </w:rPr>
        <w:t>, иными нормативными правовыми актами Российской Федерации и устанавливает порядок определения размера и выплаты вознаграждений и компенсаций членам совета директоров и членам ревизионной комиссии Общества.</w:t>
      </w:r>
      <w:proofErr w:type="gramEnd"/>
    </w:p>
    <w:p w:rsidR="00D051B5" w:rsidRPr="00286359" w:rsidRDefault="002E5932" w:rsidP="0028635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359">
        <w:rPr>
          <w:rFonts w:ascii="Times New Roman" w:hAnsi="Times New Roman" w:cs="Times New Roman"/>
          <w:sz w:val="28"/>
          <w:szCs w:val="28"/>
        </w:rPr>
        <w:t>1.2. </w:t>
      </w:r>
      <w:r w:rsidR="00D051B5" w:rsidRPr="00286359">
        <w:rPr>
          <w:rFonts w:ascii="Times New Roman" w:hAnsi="Times New Roman" w:cs="Times New Roman"/>
          <w:sz w:val="28"/>
          <w:szCs w:val="28"/>
        </w:rPr>
        <w:t>Для целей настоящего Положения используются следующие термины и определения:</w:t>
      </w:r>
    </w:p>
    <w:p w:rsidR="00D051B5" w:rsidRPr="00286359" w:rsidRDefault="002E5932" w:rsidP="0028635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359">
        <w:rPr>
          <w:rFonts w:ascii="Times New Roman" w:hAnsi="Times New Roman" w:cs="Times New Roman"/>
          <w:sz w:val="28"/>
          <w:szCs w:val="28"/>
        </w:rPr>
        <w:t>1.2.1. </w:t>
      </w:r>
      <w:r w:rsidR="00D051B5" w:rsidRPr="00286359">
        <w:rPr>
          <w:rFonts w:ascii="Times New Roman" w:hAnsi="Times New Roman" w:cs="Times New Roman"/>
          <w:b/>
          <w:sz w:val="28"/>
          <w:szCs w:val="28"/>
        </w:rPr>
        <w:t>Член совета директоров</w:t>
      </w:r>
      <w:r w:rsidR="00D051B5" w:rsidRPr="00286359">
        <w:rPr>
          <w:rFonts w:ascii="Times New Roman" w:hAnsi="Times New Roman" w:cs="Times New Roman"/>
          <w:sz w:val="28"/>
          <w:szCs w:val="28"/>
        </w:rPr>
        <w:t xml:space="preserve"> </w:t>
      </w:r>
      <w:r w:rsidRPr="00286359">
        <w:rPr>
          <w:rFonts w:ascii="Times New Roman" w:hAnsi="Times New Roman" w:cs="Times New Roman"/>
          <w:sz w:val="28"/>
          <w:szCs w:val="28"/>
        </w:rPr>
        <w:t>–</w:t>
      </w:r>
      <w:r w:rsidR="00D051B5" w:rsidRPr="00286359">
        <w:rPr>
          <w:rFonts w:ascii="Times New Roman" w:hAnsi="Times New Roman" w:cs="Times New Roman"/>
          <w:sz w:val="28"/>
          <w:szCs w:val="28"/>
        </w:rPr>
        <w:t xml:space="preserve"> физическое лицо, избранное в состав совета директоров Общества;</w:t>
      </w:r>
    </w:p>
    <w:p w:rsidR="00D051B5" w:rsidRPr="00286359" w:rsidRDefault="002E5932" w:rsidP="0028635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359">
        <w:rPr>
          <w:rFonts w:ascii="Times New Roman" w:hAnsi="Times New Roman" w:cs="Times New Roman"/>
          <w:sz w:val="28"/>
          <w:szCs w:val="28"/>
        </w:rPr>
        <w:t>1.2.2. </w:t>
      </w:r>
      <w:r w:rsidR="00D051B5" w:rsidRPr="00286359">
        <w:rPr>
          <w:rFonts w:ascii="Times New Roman" w:hAnsi="Times New Roman" w:cs="Times New Roman"/>
          <w:b/>
          <w:sz w:val="28"/>
          <w:szCs w:val="28"/>
        </w:rPr>
        <w:t>Независимый директор</w:t>
      </w:r>
      <w:r w:rsidR="00D051B5" w:rsidRPr="00286359">
        <w:rPr>
          <w:rFonts w:ascii="Times New Roman" w:hAnsi="Times New Roman" w:cs="Times New Roman"/>
          <w:sz w:val="28"/>
          <w:szCs w:val="28"/>
        </w:rPr>
        <w:t xml:space="preserve"> </w:t>
      </w:r>
      <w:r w:rsidRPr="00286359">
        <w:rPr>
          <w:rFonts w:ascii="Times New Roman" w:hAnsi="Times New Roman" w:cs="Times New Roman"/>
          <w:sz w:val="28"/>
          <w:szCs w:val="28"/>
        </w:rPr>
        <w:t>–</w:t>
      </w:r>
      <w:r w:rsidR="00D051B5" w:rsidRPr="00286359">
        <w:rPr>
          <w:rFonts w:ascii="Times New Roman" w:hAnsi="Times New Roman" w:cs="Times New Roman"/>
          <w:sz w:val="28"/>
          <w:szCs w:val="28"/>
        </w:rPr>
        <w:t xml:space="preserve"> независимый член совета директоров, в отношении которого советом директоров Общества принято решение, что данный член совета директоров признан независимым директором;</w:t>
      </w:r>
    </w:p>
    <w:p w:rsidR="00D051B5" w:rsidRPr="00286359" w:rsidRDefault="002E5932" w:rsidP="0028635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359">
        <w:rPr>
          <w:rFonts w:ascii="Times New Roman" w:hAnsi="Times New Roman" w:cs="Times New Roman"/>
          <w:sz w:val="28"/>
          <w:szCs w:val="28"/>
        </w:rPr>
        <w:t>1.2.3. </w:t>
      </w:r>
      <w:r w:rsidR="00D051B5" w:rsidRPr="00286359">
        <w:rPr>
          <w:rFonts w:ascii="Times New Roman" w:hAnsi="Times New Roman" w:cs="Times New Roman"/>
          <w:b/>
          <w:sz w:val="28"/>
          <w:szCs w:val="28"/>
        </w:rPr>
        <w:t>Внешний директор</w:t>
      </w:r>
      <w:r w:rsidR="00D051B5" w:rsidRPr="00286359">
        <w:rPr>
          <w:rFonts w:ascii="Times New Roman" w:hAnsi="Times New Roman" w:cs="Times New Roman"/>
          <w:sz w:val="28"/>
          <w:szCs w:val="28"/>
        </w:rPr>
        <w:t xml:space="preserve"> </w:t>
      </w:r>
      <w:r w:rsidRPr="00286359">
        <w:rPr>
          <w:rFonts w:ascii="Times New Roman" w:hAnsi="Times New Roman" w:cs="Times New Roman"/>
          <w:sz w:val="28"/>
          <w:szCs w:val="28"/>
        </w:rPr>
        <w:t>–</w:t>
      </w:r>
      <w:r w:rsidR="00D051B5" w:rsidRPr="00286359">
        <w:rPr>
          <w:rFonts w:ascii="Times New Roman" w:hAnsi="Times New Roman" w:cs="Times New Roman"/>
          <w:sz w:val="28"/>
          <w:szCs w:val="28"/>
        </w:rPr>
        <w:t xml:space="preserve"> член совета директоров, в отношении которого советом директоров Общества в соответствии с положением о Совете директоров Общества принято решение, что данный член совета директоров признан внешним директором.</w:t>
      </w:r>
    </w:p>
    <w:p w:rsidR="00D051B5" w:rsidRPr="00286359" w:rsidRDefault="002E5932" w:rsidP="0028635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359">
        <w:rPr>
          <w:rFonts w:ascii="Times New Roman" w:hAnsi="Times New Roman" w:cs="Times New Roman"/>
          <w:sz w:val="28"/>
          <w:szCs w:val="28"/>
        </w:rPr>
        <w:t>1.2.4. </w:t>
      </w:r>
      <w:r w:rsidR="00D051B5" w:rsidRPr="00286359">
        <w:rPr>
          <w:rFonts w:ascii="Times New Roman" w:hAnsi="Times New Roman" w:cs="Times New Roman"/>
          <w:b/>
          <w:sz w:val="28"/>
          <w:szCs w:val="28"/>
        </w:rPr>
        <w:t>Член ревизионной комиссии</w:t>
      </w:r>
      <w:r w:rsidR="00D051B5" w:rsidRPr="00286359">
        <w:rPr>
          <w:rFonts w:ascii="Times New Roman" w:hAnsi="Times New Roman" w:cs="Times New Roman"/>
          <w:sz w:val="28"/>
          <w:szCs w:val="28"/>
        </w:rPr>
        <w:t xml:space="preserve"> </w:t>
      </w:r>
      <w:r w:rsidRPr="00286359">
        <w:rPr>
          <w:rFonts w:ascii="Times New Roman" w:hAnsi="Times New Roman" w:cs="Times New Roman"/>
          <w:sz w:val="28"/>
          <w:szCs w:val="28"/>
        </w:rPr>
        <w:t>–</w:t>
      </w:r>
      <w:r w:rsidR="00D051B5" w:rsidRPr="00286359">
        <w:rPr>
          <w:rFonts w:ascii="Times New Roman" w:hAnsi="Times New Roman" w:cs="Times New Roman"/>
          <w:sz w:val="28"/>
          <w:szCs w:val="28"/>
        </w:rPr>
        <w:t xml:space="preserve"> физическое лицо, избранное в состав ревизионной комиссии Общества;</w:t>
      </w:r>
    </w:p>
    <w:p w:rsidR="00D051B5" w:rsidRDefault="002E5932" w:rsidP="0028635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359">
        <w:rPr>
          <w:rFonts w:ascii="Times New Roman" w:hAnsi="Times New Roman" w:cs="Times New Roman"/>
          <w:sz w:val="28"/>
          <w:szCs w:val="28"/>
        </w:rPr>
        <w:t>1.2.5. </w:t>
      </w:r>
      <w:r w:rsidR="00D051B5" w:rsidRPr="00286359">
        <w:rPr>
          <w:rFonts w:ascii="Times New Roman" w:hAnsi="Times New Roman" w:cs="Times New Roman"/>
          <w:b/>
          <w:sz w:val="28"/>
          <w:szCs w:val="28"/>
        </w:rPr>
        <w:t>Фиксированное вознаграждение независимому / внешнему директору, фиксированное вознаграждение</w:t>
      </w:r>
      <w:r w:rsidR="00D051B5" w:rsidRPr="00286359">
        <w:rPr>
          <w:rFonts w:ascii="Times New Roman" w:hAnsi="Times New Roman" w:cs="Times New Roman"/>
          <w:sz w:val="28"/>
          <w:szCs w:val="28"/>
        </w:rPr>
        <w:t xml:space="preserve"> </w:t>
      </w:r>
      <w:r w:rsidRPr="00286359">
        <w:rPr>
          <w:rFonts w:ascii="Times New Roman" w:hAnsi="Times New Roman" w:cs="Times New Roman"/>
          <w:sz w:val="28"/>
          <w:szCs w:val="28"/>
        </w:rPr>
        <w:t>–</w:t>
      </w:r>
      <w:r w:rsidR="00D051B5" w:rsidRPr="00286359">
        <w:rPr>
          <w:rFonts w:ascii="Times New Roman" w:hAnsi="Times New Roman" w:cs="Times New Roman"/>
          <w:sz w:val="28"/>
          <w:szCs w:val="28"/>
        </w:rPr>
        <w:t xml:space="preserve"> денежная сумма, выплачиваемая ежемесячно в течение корпоративного года независимому / внешнему директору за работу в составе совета директоров Общества </w:t>
      </w:r>
      <w:r w:rsidR="00154568" w:rsidRPr="00286359">
        <w:rPr>
          <w:rStyle w:val="aa"/>
          <w:rFonts w:ascii="Times New Roman" w:hAnsi="Times New Roman" w:cs="Times New Roman"/>
          <w:sz w:val="28"/>
          <w:szCs w:val="28"/>
        </w:rPr>
        <w:footnoteReference w:id="1"/>
      </w:r>
      <w:r w:rsidR="00154568" w:rsidRPr="00286359">
        <w:rPr>
          <w:rFonts w:ascii="Times New Roman" w:hAnsi="Times New Roman" w:cs="Times New Roman"/>
          <w:sz w:val="28"/>
          <w:szCs w:val="28"/>
        </w:rPr>
        <w:t>;</w:t>
      </w:r>
    </w:p>
    <w:p w:rsidR="00F13443" w:rsidRPr="00286359" w:rsidRDefault="00F13443" w:rsidP="0028635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1.2.6. </w:t>
      </w:r>
      <w:r w:rsidRPr="005B5231">
        <w:rPr>
          <w:rFonts w:ascii="Times New Roman" w:hAnsi="Times New Roman" w:cs="Times New Roman"/>
          <w:b/>
          <w:sz w:val="28"/>
          <w:szCs w:val="28"/>
        </w:rPr>
        <w:t>Контур бюджетирования</w:t>
      </w:r>
      <w:r w:rsidRPr="00F13443">
        <w:rPr>
          <w:rFonts w:ascii="Times New Roman" w:hAnsi="Times New Roman" w:cs="Times New Roman"/>
          <w:sz w:val="28"/>
          <w:szCs w:val="28"/>
        </w:rPr>
        <w:t xml:space="preserve"> – перечень организаций Государственной корпорации «</w:t>
      </w:r>
      <w:proofErr w:type="spellStart"/>
      <w:r w:rsidRPr="00F13443">
        <w:rPr>
          <w:rFonts w:ascii="Times New Roman" w:hAnsi="Times New Roman" w:cs="Times New Roman"/>
          <w:sz w:val="28"/>
          <w:szCs w:val="28"/>
        </w:rPr>
        <w:t>Ростех</w:t>
      </w:r>
      <w:proofErr w:type="spellEnd"/>
      <w:r w:rsidRPr="00F13443">
        <w:rPr>
          <w:rFonts w:ascii="Times New Roman" w:hAnsi="Times New Roman" w:cs="Times New Roman"/>
          <w:sz w:val="28"/>
          <w:szCs w:val="28"/>
        </w:rPr>
        <w:t xml:space="preserve">» (далее – Корпорация), формирующих бюджеты в полном объеме, утверждаемый на очередной плановый год приказом Корпорации о </w:t>
      </w:r>
      <w:r w:rsidR="005B5231">
        <w:rPr>
          <w:rFonts w:ascii="Times New Roman" w:hAnsi="Times New Roman" w:cs="Times New Roman"/>
          <w:sz w:val="28"/>
          <w:szCs w:val="28"/>
        </w:rPr>
        <w:t>п</w:t>
      </w:r>
      <w:r w:rsidRPr="00F13443">
        <w:rPr>
          <w:rFonts w:ascii="Times New Roman" w:hAnsi="Times New Roman" w:cs="Times New Roman"/>
          <w:sz w:val="28"/>
          <w:szCs w:val="28"/>
        </w:rPr>
        <w:t>орядке формирования бюджета Государственной корпорации «</w:t>
      </w:r>
      <w:proofErr w:type="spellStart"/>
      <w:r w:rsidRPr="00F13443">
        <w:rPr>
          <w:rFonts w:ascii="Times New Roman" w:hAnsi="Times New Roman" w:cs="Times New Roman"/>
          <w:sz w:val="28"/>
          <w:szCs w:val="28"/>
        </w:rPr>
        <w:t>Ростех</w:t>
      </w:r>
      <w:proofErr w:type="spellEnd"/>
      <w:r w:rsidRPr="00F13443">
        <w:rPr>
          <w:rFonts w:ascii="Times New Roman" w:hAnsi="Times New Roman" w:cs="Times New Roman"/>
          <w:sz w:val="28"/>
          <w:szCs w:val="28"/>
        </w:rPr>
        <w:t>» и ее организаций на плановый период</w:t>
      </w:r>
      <w:r w:rsidR="005B5231">
        <w:rPr>
          <w:rFonts w:ascii="Times New Roman" w:hAnsi="Times New Roman" w:cs="Times New Roman"/>
          <w:sz w:val="28"/>
          <w:szCs w:val="28"/>
        </w:rPr>
        <w:t>;</w:t>
      </w:r>
    </w:p>
    <w:p w:rsidR="00D051B5" w:rsidRPr="00286359" w:rsidRDefault="00154568" w:rsidP="0028635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359">
        <w:rPr>
          <w:rFonts w:ascii="Times New Roman" w:hAnsi="Times New Roman" w:cs="Times New Roman"/>
          <w:sz w:val="28"/>
          <w:szCs w:val="28"/>
        </w:rPr>
        <w:t>1.2.</w:t>
      </w:r>
      <w:r w:rsidR="00F13443">
        <w:rPr>
          <w:rFonts w:ascii="Times New Roman" w:hAnsi="Times New Roman" w:cs="Times New Roman"/>
          <w:sz w:val="28"/>
          <w:szCs w:val="28"/>
        </w:rPr>
        <w:t>7</w:t>
      </w:r>
      <w:r w:rsidRPr="00286359">
        <w:rPr>
          <w:rFonts w:ascii="Times New Roman" w:hAnsi="Times New Roman" w:cs="Times New Roman"/>
          <w:sz w:val="28"/>
          <w:szCs w:val="28"/>
        </w:rPr>
        <w:t>. </w:t>
      </w:r>
      <w:r w:rsidR="00D051B5" w:rsidRPr="00286359">
        <w:rPr>
          <w:rFonts w:ascii="Times New Roman" w:hAnsi="Times New Roman" w:cs="Times New Roman"/>
          <w:b/>
          <w:sz w:val="28"/>
          <w:szCs w:val="28"/>
        </w:rPr>
        <w:t>Переменное вознаграждение независимому / внешнему директору, переменное вознаграждение</w:t>
      </w:r>
      <w:r w:rsidR="00D051B5" w:rsidRPr="00286359">
        <w:rPr>
          <w:rFonts w:ascii="Times New Roman" w:hAnsi="Times New Roman" w:cs="Times New Roman"/>
          <w:sz w:val="28"/>
          <w:szCs w:val="28"/>
        </w:rPr>
        <w:t xml:space="preserve"> </w:t>
      </w:r>
      <w:r w:rsidRPr="00286359">
        <w:rPr>
          <w:rFonts w:ascii="Times New Roman" w:hAnsi="Times New Roman" w:cs="Times New Roman"/>
          <w:sz w:val="28"/>
          <w:szCs w:val="28"/>
        </w:rPr>
        <w:t>–</w:t>
      </w:r>
      <w:r w:rsidR="00D051B5" w:rsidRPr="00286359">
        <w:rPr>
          <w:rFonts w:ascii="Times New Roman" w:hAnsi="Times New Roman" w:cs="Times New Roman"/>
          <w:sz w:val="28"/>
          <w:szCs w:val="28"/>
        </w:rPr>
        <w:t xml:space="preserve"> денежная сумма, выплачиваемая </w:t>
      </w:r>
      <w:r w:rsidR="00D051B5" w:rsidRPr="00286359">
        <w:rPr>
          <w:rFonts w:ascii="Times New Roman" w:hAnsi="Times New Roman" w:cs="Times New Roman"/>
          <w:sz w:val="28"/>
          <w:szCs w:val="28"/>
        </w:rPr>
        <w:lastRenderedPageBreak/>
        <w:t xml:space="preserve">по итогам отчетного финансового года независимому / внешнему директору в зависимости от выполнения </w:t>
      </w:r>
      <w:proofErr w:type="gramStart"/>
      <w:r w:rsidR="004B5888" w:rsidRPr="00286359">
        <w:rPr>
          <w:rFonts w:ascii="Times New Roman" w:hAnsi="Times New Roman" w:cs="Times New Roman"/>
          <w:sz w:val="28"/>
          <w:szCs w:val="28"/>
        </w:rPr>
        <w:t>общекорпоративных</w:t>
      </w:r>
      <w:proofErr w:type="gramEnd"/>
      <w:r w:rsidR="004B5888" w:rsidRPr="00286359">
        <w:rPr>
          <w:rFonts w:ascii="Times New Roman" w:hAnsi="Times New Roman" w:cs="Times New Roman"/>
          <w:sz w:val="28"/>
          <w:szCs w:val="28"/>
        </w:rPr>
        <w:t xml:space="preserve"> </w:t>
      </w:r>
      <w:r w:rsidR="003D6437" w:rsidRPr="00286359">
        <w:rPr>
          <w:rFonts w:ascii="Times New Roman" w:hAnsi="Times New Roman" w:cs="Times New Roman"/>
          <w:sz w:val="28"/>
          <w:szCs w:val="28"/>
        </w:rPr>
        <w:t>КПЭ</w:t>
      </w:r>
      <w:r w:rsidR="0052779A" w:rsidRPr="00286359">
        <w:rPr>
          <w:rFonts w:ascii="Times New Roman" w:hAnsi="Times New Roman" w:cs="Times New Roman"/>
          <w:sz w:val="28"/>
          <w:szCs w:val="28"/>
        </w:rPr>
        <w:t xml:space="preserve"> </w:t>
      </w:r>
      <w:r w:rsidR="0052779A" w:rsidRPr="00286359">
        <w:rPr>
          <w:rStyle w:val="aa"/>
          <w:rFonts w:ascii="Times New Roman" w:hAnsi="Times New Roman" w:cs="Times New Roman"/>
          <w:sz w:val="28"/>
          <w:szCs w:val="28"/>
        </w:rPr>
        <w:footnoteReference w:id="2"/>
      </w:r>
      <w:r w:rsidR="00D051B5" w:rsidRPr="00286359">
        <w:rPr>
          <w:rFonts w:ascii="Times New Roman" w:hAnsi="Times New Roman" w:cs="Times New Roman"/>
          <w:sz w:val="28"/>
          <w:szCs w:val="28"/>
        </w:rPr>
        <w:t>;</w:t>
      </w:r>
    </w:p>
    <w:p w:rsidR="00D051B5" w:rsidRPr="00286359" w:rsidRDefault="00154568" w:rsidP="0028635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359">
        <w:rPr>
          <w:rFonts w:ascii="Times New Roman" w:hAnsi="Times New Roman" w:cs="Times New Roman"/>
          <w:sz w:val="28"/>
          <w:szCs w:val="28"/>
        </w:rPr>
        <w:t>1.2.</w:t>
      </w:r>
      <w:r w:rsidR="00F13443">
        <w:rPr>
          <w:rFonts w:ascii="Times New Roman" w:hAnsi="Times New Roman" w:cs="Times New Roman"/>
          <w:sz w:val="28"/>
          <w:szCs w:val="28"/>
        </w:rPr>
        <w:t>8</w:t>
      </w:r>
      <w:r w:rsidRPr="00286359">
        <w:rPr>
          <w:rFonts w:ascii="Times New Roman" w:hAnsi="Times New Roman" w:cs="Times New Roman"/>
          <w:sz w:val="28"/>
          <w:szCs w:val="28"/>
        </w:rPr>
        <w:t>. </w:t>
      </w:r>
      <w:r w:rsidR="004B5888" w:rsidRPr="00286359">
        <w:rPr>
          <w:rFonts w:ascii="Times New Roman" w:hAnsi="Times New Roman" w:cs="Times New Roman"/>
          <w:b/>
          <w:sz w:val="28"/>
          <w:szCs w:val="28"/>
        </w:rPr>
        <w:t xml:space="preserve">Общекорпоративные </w:t>
      </w:r>
      <w:r w:rsidR="00D051B5" w:rsidRPr="00286359">
        <w:rPr>
          <w:rFonts w:ascii="Times New Roman" w:hAnsi="Times New Roman" w:cs="Times New Roman"/>
          <w:b/>
          <w:sz w:val="28"/>
          <w:szCs w:val="28"/>
        </w:rPr>
        <w:t xml:space="preserve">КПЭ </w:t>
      </w:r>
      <w:r w:rsidRPr="00286359">
        <w:rPr>
          <w:rFonts w:ascii="Times New Roman" w:hAnsi="Times New Roman" w:cs="Times New Roman"/>
          <w:sz w:val="28"/>
          <w:szCs w:val="28"/>
        </w:rPr>
        <w:t>–</w:t>
      </w:r>
      <w:r w:rsidR="004B5888" w:rsidRPr="00286359">
        <w:rPr>
          <w:rFonts w:ascii="Times New Roman" w:hAnsi="Times New Roman" w:cs="Times New Roman"/>
          <w:sz w:val="28"/>
          <w:szCs w:val="28"/>
        </w:rPr>
        <w:t xml:space="preserve"> </w:t>
      </w:r>
      <w:r w:rsidR="00D051B5" w:rsidRPr="00286359">
        <w:rPr>
          <w:rFonts w:ascii="Times New Roman" w:hAnsi="Times New Roman" w:cs="Times New Roman"/>
          <w:sz w:val="28"/>
          <w:szCs w:val="28"/>
        </w:rPr>
        <w:t>показател</w:t>
      </w:r>
      <w:r w:rsidR="004B5888" w:rsidRPr="00286359">
        <w:rPr>
          <w:rFonts w:ascii="Times New Roman" w:hAnsi="Times New Roman" w:cs="Times New Roman"/>
          <w:sz w:val="28"/>
          <w:szCs w:val="28"/>
        </w:rPr>
        <w:t>и, на основании которых оценивается</w:t>
      </w:r>
      <w:r w:rsidR="00D051B5" w:rsidRPr="00286359">
        <w:rPr>
          <w:rFonts w:ascii="Times New Roman" w:hAnsi="Times New Roman" w:cs="Times New Roman"/>
          <w:sz w:val="28"/>
          <w:szCs w:val="28"/>
        </w:rPr>
        <w:t xml:space="preserve"> эффективност</w:t>
      </w:r>
      <w:r w:rsidR="004B5888" w:rsidRPr="00286359">
        <w:rPr>
          <w:rFonts w:ascii="Times New Roman" w:hAnsi="Times New Roman" w:cs="Times New Roman"/>
          <w:sz w:val="28"/>
          <w:szCs w:val="28"/>
        </w:rPr>
        <w:t xml:space="preserve">ь деятельности </w:t>
      </w:r>
      <w:r w:rsidR="00D051B5" w:rsidRPr="00286359">
        <w:rPr>
          <w:rFonts w:ascii="Times New Roman" w:hAnsi="Times New Roman" w:cs="Times New Roman"/>
          <w:sz w:val="28"/>
          <w:szCs w:val="28"/>
        </w:rPr>
        <w:t>Общества</w:t>
      </w:r>
      <w:r w:rsidR="00424C8D" w:rsidRPr="00286359">
        <w:rPr>
          <w:rFonts w:ascii="Times New Roman" w:hAnsi="Times New Roman" w:cs="Times New Roman"/>
          <w:sz w:val="28"/>
          <w:szCs w:val="28"/>
        </w:rPr>
        <w:t xml:space="preserve"> по итогам отчетного финансового года</w:t>
      </w:r>
      <w:r w:rsidR="00D051B5" w:rsidRPr="00286359">
        <w:rPr>
          <w:rFonts w:ascii="Times New Roman" w:hAnsi="Times New Roman" w:cs="Times New Roman"/>
          <w:sz w:val="28"/>
          <w:szCs w:val="28"/>
        </w:rPr>
        <w:t>;</w:t>
      </w:r>
    </w:p>
    <w:p w:rsidR="00D051B5" w:rsidRPr="00286359" w:rsidRDefault="00154568" w:rsidP="0028635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359">
        <w:rPr>
          <w:rFonts w:ascii="Times New Roman" w:hAnsi="Times New Roman" w:cs="Times New Roman"/>
          <w:sz w:val="28"/>
          <w:szCs w:val="28"/>
        </w:rPr>
        <w:t>1.2.</w:t>
      </w:r>
      <w:r w:rsidR="00F13443">
        <w:rPr>
          <w:rFonts w:ascii="Times New Roman" w:hAnsi="Times New Roman" w:cs="Times New Roman"/>
          <w:sz w:val="28"/>
          <w:szCs w:val="28"/>
        </w:rPr>
        <w:t>9</w:t>
      </w:r>
      <w:r w:rsidRPr="00286359">
        <w:rPr>
          <w:rFonts w:ascii="Times New Roman" w:hAnsi="Times New Roman" w:cs="Times New Roman"/>
          <w:sz w:val="28"/>
          <w:szCs w:val="28"/>
        </w:rPr>
        <w:t>. </w:t>
      </w:r>
      <w:r w:rsidR="00D051B5" w:rsidRPr="00286359">
        <w:rPr>
          <w:rFonts w:ascii="Times New Roman" w:hAnsi="Times New Roman" w:cs="Times New Roman"/>
          <w:b/>
          <w:sz w:val="28"/>
          <w:szCs w:val="28"/>
        </w:rPr>
        <w:t>Отчетный финансовый год</w:t>
      </w:r>
      <w:r w:rsidR="00D051B5" w:rsidRPr="00286359">
        <w:rPr>
          <w:rFonts w:ascii="Times New Roman" w:hAnsi="Times New Roman" w:cs="Times New Roman"/>
          <w:sz w:val="28"/>
          <w:szCs w:val="28"/>
        </w:rPr>
        <w:t xml:space="preserve"> </w:t>
      </w:r>
      <w:r w:rsidRPr="00286359">
        <w:rPr>
          <w:rFonts w:ascii="Times New Roman" w:hAnsi="Times New Roman" w:cs="Times New Roman"/>
          <w:sz w:val="28"/>
          <w:szCs w:val="28"/>
        </w:rPr>
        <w:t>–</w:t>
      </w:r>
      <w:r w:rsidR="00D051B5" w:rsidRPr="00286359">
        <w:rPr>
          <w:rFonts w:ascii="Times New Roman" w:hAnsi="Times New Roman" w:cs="Times New Roman"/>
          <w:sz w:val="28"/>
          <w:szCs w:val="28"/>
        </w:rPr>
        <w:t xml:space="preserve"> год, который начинается 1 января и заканчивается 31 декабря и по итогам которого формируется бухгалтерская отчетность по российским </w:t>
      </w:r>
      <w:r w:rsidR="005B5231">
        <w:rPr>
          <w:rFonts w:ascii="Times New Roman" w:hAnsi="Times New Roman" w:cs="Times New Roman"/>
          <w:sz w:val="28"/>
          <w:szCs w:val="28"/>
        </w:rPr>
        <w:t>стандартам бухгалтерского учета;</w:t>
      </w:r>
    </w:p>
    <w:p w:rsidR="00D051B5" w:rsidRPr="00286359" w:rsidRDefault="00154568" w:rsidP="0028635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359">
        <w:rPr>
          <w:rFonts w:ascii="Times New Roman" w:hAnsi="Times New Roman" w:cs="Times New Roman"/>
          <w:sz w:val="28"/>
          <w:szCs w:val="28"/>
        </w:rPr>
        <w:t>1.2.</w:t>
      </w:r>
      <w:r w:rsidR="00F13443">
        <w:rPr>
          <w:rFonts w:ascii="Times New Roman" w:hAnsi="Times New Roman" w:cs="Times New Roman"/>
          <w:sz w:val="28"/>
          <w:szCs w:val="28"/>
        </w:rPr>
        <w:t>10</w:t>
      </w:r>
      <w:r w:rsidRPr="00286359">
        <w:rPr>
          <w:rFonts w:ascii="Times New Roman" w:hAnsi="Times New Roman" w:cs="Times New Roman"/>
          <w:sz w:val="28"/>
          <w:szCs w:val="28"/>
        </w:rPr>
        <w:t>. </w:t>
      </w:r>
      <w:r w:rsidR="00D051B5" w:rsidRPr="00286359">
        <w:rPr>
          <w:rFonts w:ascii="Times New Roman" w:hAnsi="Times New Roman" w:cs="Times New Roman"/>
          <w:b/>
          <w:sz w:val="28"/>
          <w:szCs w:val="28"/>
        </w:rPr>
        <w:t>Корпоративный год</w:t>
      </w:r>
      <w:r w:rsidR="00D051B5" w:rsidRPr="00286359">
        <w:rPr>
          <w:rFonts w:ascii="Times New Roman" w:hAnsi="Times New Roman" w:cs="Times New Roman"/>
          <w:sz w:val="28"/>
          <w:szCs w:val="28"/>
        </w:rPr>
        <w:t xml:space="preserve"> </w:t>
      </w:r>
      <w:r w:rsidRPr="00286359">
        <w:rPr>
          <w:rFonts w:ascii="Times New Roman" w:hAnsi="Times New Roman" w:cs="Times New Roman"/>
          <w:sz w:val="28"/>
          <w:szCs w:val="28"/>
        </w:rPr>
        <w:t>–</w:t>
      </w:r>
      <w:r w:rsidR="00D051B5" w:rsidRPr="00286359">
        <w:rPr>
          <w:rFonts w:ascii="Times New Roman" w:hAnsi="Times New Roman" w:cs="Times New Roman"/>
          <w:sz w:val="28"/>
          <w:szCs w:val="28"/>
        </w:rPr>
        <w:t xml:space="preserve"> год, который начинается с момента избрания персонального состава совета директоров на годовом общем собрании акционеров Общества и завершается с момента проведения последующего годового общего собрания акционеров Общества;</w:t>
      </w:r>
    </w:p>
    <w:p w:rsidR="00D051B5" w:rsidRDefault="00214093" w:rsidP="0028635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359">
        <w:rPr>
          <w:rFonts w:ascii="Times New Roman" w:hAnsi="Times New Roman" w:cs="Times New Roman"/>
          <w:sz w:val="28"/>
          <w:szCs w:val="28"/>
        </w:rPr>
        <w:t>1.2.</w:t>
      </w:r>
      <w:r w:rsidR="00F13443" w:rsidRPr="00286359">
        <w:rPr>
          <w:rFonts w:ascii="Times New Roman" w:hAnsi="Times New Roman" w:cs="Times New Roman"/>
          <w:sz w:val="28"/>
          <w:szCs w:val="28"/>
        </w:rPr>
        <w:t>1</w:t>
      </w:r>
      <w:r w:rsidR="00F13443">
        <w:rPr>
          <w:rFonts w:ascii="Times New Roman" w:hAnsi="Times New Roman" w:cs="Times New Roman"/>
          <w:sz w:val="28"/>
          <w:szCs w:val="28"/>
        </w:rPr>
        <w:t>1</w:t>
      </w:r>
      <w:r w:rsidRPr="00286359">
        <w:rPr>
          <w:rFonts w:ascii="Times New Roman" w:hAnsi="Times New Roman" w:cs="Times New Roman"/>
          <w:sz w:val="28"/>
          <w:szCs w:val="28"/>
        </w:rPr>
        <w:t>. </w:t>
      </w:r>
      <w:r w:rsidR="00D051B5" w:rsidRPr="00286359">
        <w:rPr>
          <w:rFonts w:ascii="Times New Roman" w:hAnsi="Times New Roman" w:cs="Times New Roman"/>
          <w:b/>
          <w:sz w:val="28"/>
          <w:szCs w:val="28"/>
        </w:rPr>
        <w:t>Компенсация</w:t>
      </w:r>
      <w:r w:rsidR="00D051B5" w:rsidRPr="00286359">
        <w:rPr>
          <w:rFonts w:ascii="Times New Roman" w:hAnsi="Times New Roman" w:cs="Times New Roman"/>
          <w:sz w:val="28"/>
          <w:szCs w:val="28"/>
        </w:rPr>
        <w:t xml:space="preserve"> </w:t>
      </w:r>
      <w:r w:rsidRPr="00286359">
        <w:rPr>
          <w:rFonts w:ascii="Times New Roman" w:hAnsi="Times New Roman" w:cs="Times New Roman"/>
          <w:sz w:val="28"/>
          <w:szCs w:val="28"/>
        </w:rPr>
        <w:t>–</w:t>
      </w:r>
      <w:r w:rsidR="00D051B5" w:rsidRPr="00286359">
        <w:rPr>
          <w:rFonts w:ascii="Times New Roman" w:hAnsi="Times New Roman" w:cs="Times New Roman"/>
          <w:sz w:val="28"/>
          <w:szCs w:val="28"/>
        </w:rPr>
        <w:t xml:space="preserve"> денежная сумма, выплачиваемая члену совета директоров, члену ревизионной комиссии в качестве возмещения их расходов, связанных с выполнением ими обязанностей члена совета директоров, члена ревизионной комиссии;</w:t>
      </w:r>
    </w:p>
    <w:p w:rsidR="00F13443" w:rsidRPr="00286359" w:rsidRDefault="002F25F5" w:rsidP="0028635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1.2.12. </w:t>
      </w:r>
      <w:r w:rsidRPr="00C22FD3">
        <w:rPr>
          <w:rFonts w:ascii="Times New Roman" w:hAnsi="Times New Roman" w:cs="Times New Roman"/>
          <w:b/>
          <w:sz w:val="28"/>
          <w:szCs w:val="28"/>
        </w:rPr>
        <w:t>Х</w:t>
      </w:r>
      <w:r w:rsidR="00F13443" w:rsidRPr="00C22FD3">
        <w:rPr>
          <w:rFonts w:ascii="Times New Roman" w:hAnsi="Times New Roman" w:cs="Times New Roman"/>
          <w:b/>
          <w:sz w:val="28"/>
          <w:szCs w:val="28"/>
        </w:rPr>
        <w:t>олдинговая компания, ХК (ИС)</w:t>
      </w:r>
      <w:r w:rsidR="00F13443" w:rsidRPr="00F13443">
        <w:rPr>
          <w:rFonts w:ascii="Times New Roman" w:hAnsi="Times New Roman" w:cs="Times New Roman"/>
          <w:sz w:val="28"/>
          <w:szCs w:val="28"/>
        </w:rPr>
        <w:t xml:space="preserve"> – холдинговая компания (интегрированная структура) Корпорации, сформированная на основе хозяйственных обществ, акции (доли в уставном капитале) которых переданы Корпорации в качестве имущественного взноса Российской Федерацией или приобретены Корпорацией на других основаниях, по отраслевому признаку с учетом синергетического эффекта и отвечающая целям деятельности Корпорации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051B5" w:rsidRPr="00286359" w:rsidRDefault="002F25F5" w:rsidP="0028635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5F5">
        <w:rPr>
          <w:rFonts w:ascii="Times New Roman" w:hAnsi="Times New Roman" w:cs="Times New Roman"/>
          <w:sz w:val="28"/>
          <w:szCs w:val="28"/>
        </w:rPr>
        <w:t>1.2.13. </w:t>
      </w:r>
      <w:r w:rsidRPr="002F25F5">
        <w:rPr>
          <w:rFonts w:ascii="Times New Roman" w:hAnsi="Times New Roman" w:cs="Times New Roman"/>
          <w:b/>
          <w:sz w:val="28"/>
          <w:szCs w:val="28"/>
        </w:rPr>
        <w:t xml:space="preserve">ГО ХК (ИС) </w:t>
      </w:r>
      <w:r w:rsidRPr="002F25F5">
        <w:rPr>
          <w:rFonts w:ascii="Times New Roman" w:hAnsi="Times New Roman" w:cs="Times New Roman"/>
          <w:sz w:val="28"/>
          <w:szCs w:val="28"/>
        </w:rPr>
        <w:t>– головная организация холдинговой компании, ГО ХК (ИС) – организация ХК (ИС), имеющая полномочия по управлению деятельностью организаций Корпорации, входящих в состав холдинговой компании (интегрированной структуры), в соответствии с правовыми актами Корпорации</w:t>
      </w:r>
      <w:r w:rsidR="00D051B5" w:rsidRPr="00286359">
        <w:rPr>
          <w:rFonts w:ascii="Times New Roman" w:hAnsi="Times New Roman" w:cs="Times New Roman"/>
          <w:sz w:val="28"/>
          <w:szCs w:val="28"/>
        </w:rPr>
        <w:t>;</w:t>
      </w:r>
    </w:p>
    <w:p w:rsidR="002F25F5" w:rsidRPr="002F25F5" w:rsidRDefault="002F25F5" w:rsidP="002F25F5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5F5">
        <w:rPr>
          <w:rFonts w:ascii="Times New Roman" w:eastAsia="Times New Roman" w:hAnsi="Times New Roman" w:cs="Times New Roman"/>
          <w:sz w:val="28"/>
          <w:szCs w:val="28"/>
          <w:lang w:eastAsia="ru-RU"/>
        </w:rPr>
        <w:t>1.2.14. 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Pr="002F2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руппа организаций </w:t>
      </w:r>
      <w:r w:rsidRPr="002F25F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определяемая приказом Корпорации совокупность организаций, состоящая из организации прямого управления и ее дочерних организаций;</w:t>
      </w:r>
    </w:p>
    <w:p w:rsidR="002F25F5" w:rsidRPr="002F25F5" w:rsidRDefault="002F25F5" w:rsidP="002F25F5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5F5">
        <w:rPr>
          <w:rFonts w:ascii="Times New Roman" w:eastAsia="Times New Roman" w:hAnsi="Times New Roman" w:cs="Times New Roman"/>
          <w:sz w:val="28"/>
          <w:szCs w:val="28"/>
          <w:lang w:eastAsia="ru-RU"/>
        </w:rPr>
        <w:t>1.2.15. 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2F2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ивизион</w:t>
      </w:r>
      <w:r w:rsidRPr="002F2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совокупность организаций холдинговой компании (интегрированной структуры), определяемая приказом генерального директора головной организации холдинговой компании (интегрированной структуры);</w:t>
      </w:r>
    </w:p>
    <w:p w:rsidR="002F25F5" w:rsidRPr="002F25F5" w:rsidRDefault="002F25F5" w:rsidP="002F25F5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5F5">
        <w:rPr>
          <w:rFonts w:ascii="Times New Roman" w:eastAsia="Times New Roman" w:hAnsi="Times New Roman" w:cs="Times New Roman"/>
          <w:sz w:val="28"/>
          <w:szCs w:val="28"/>
          <w:lang w:eastAsia="ru-RU"/>
        </w:rPr>
        <w:t>1.2.16. 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2F2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онтракты по программам военно-технического </w:t>
      </w:r>
      <w:r w:rsidRPr="002F2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сотрудничества</w:t>
      </w:r>
      <w:r w:rsidRPr="002F2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контракты с иностранными заказчиками (договоры комиссии с государственными посредниками) на поставку продукции военного назначения, включенной в экспортно-импортную часть государственного оборонного заказа на основании программ военно-технического сотрудничества и/или международных обязательств Российской Федерации (в том числе об оказании иностранными заказчикам военно-технической помощи, погашении государственного долга и пр.) и финансируемой за счет средств федерального бюджета;</w:t>
      </w:r>
      <w:proofErr w:type="gramEnd"/>
    </w:p>
    <w:p w:rsidR="002F25F5" w:rsidRPr="002F25F5" w:rsidRDefault="002F25F5" w:rsidP="002F25F5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5F5">
        <w:rPr>
          <w:rFonts w:ascii="Times New Roman" w:eastAsia="Times New Roman" w:hAnsi="Times New Roman" w:cs="Times New Roman"/>
          <w:sz w:val="28"/>
          <w:szCs w:val="28"/>
          <w:lang w:eastAsia="ru-RU"/>
        </w:rPr>
        <w:t>1.2.17. 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2F2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оммерческие контракты в области военно-технического сотрудничества</w:t>
      </w:r>
      <w:r w:rsidRPr="002F2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контракты с иностранными заказчиками (договоры комиссии с государственными посредниками) на поставку продукции военного назначения, заключенные в коммерческих целях на возмездной основе.</w:t>
      </w:r>
    </w:p>
    <w:p w:rsidR="00D051B5" w:rsidRPr="00286359" w:rsidRDefault="00214093" w:rsidP="0028635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359">
        <w:rPr>
          <w:rFonts w:ascii="Times New Roman" w:hAnsi="Times New Roman" w:cs="Times New Roman"/>
          <w:sz w:val="28"/>
          <w:szCs w:val="28"/>
        </w:rPr>
        <w:t>1.3. </w:t>
      </w:r>
      <w:r w:rsidR="00D051B5" w:rsidRPr="00286359">
        <w:rPr>
          <w:rFonts w:ascii="Times New Roman" w:hAnsi="Times New Roman" w:cs="Times New Roman"/>
          <w:sz w:val="28"/>
          <w:szCs w:val="28"/>
        </w:rPr>
        <w:t>Вознаграждение начисляется и выплачивается независимым / внешним членам совета директоров, в отношении которых советом директоров Общества принято решение о подтверждении его статуса независимого или внешнего директора. Вознаграждение устанавливается независимому / внешнему директору на условиях, определенных настоящим Положением.</w:t>
      </w:r>
    </w:p>
    <w:p w:rsidR="00D051B5" w:rsidRPr="00286359" w:rsidRDefault="00D051B5" w:rsidP="0028635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359">
        <w:rPr>
          <w:rFonts w:ascii="Times New Roman" w:hAnsi="Times New Roman" w:cs="Times New Roman"/>
          <w:sz w:val="28"/>
          <w:szCs w:val="28"/>
        </w:rPr>
        <w:t>1.4.</w:t>
      </w:r>
      <w:r w:rsidR="00214093" w:rsidRPr="00286359">
        <w:rPr>
          <w:rFonts w:ascii="Times New Roman" w:hAnsi="Times New Roman" w:cs="Times New Roman"/>
          <w:sz w:val="28"/>
          <w:szCs w:val="28"/>
        </w:rPr>
        <w:t> </w:t>
      </w:r>
      <w:r w:rsidRPr="00286359">
        <w:rPr>
          <w:rFonts w:ascii="Times New Roman" w:hAnsi="Times New Roman" w:cs="Times New Roman"/>
          <w:sz w:val="28"/>
          <w:szCs w:val="28"/>
        </w:rPr>
        <w:t>Вознаграждение независимого / внешнего директора складывается из фиксированной и переменной частей вознаграждения.</w:t>
      </w:r>
    </w:p>
    <w:p w:rsidR="00D051B5" w:rsidRPr="00286359" w:rsidRDefault="00214093" w:rsidP="0028635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359">
        <w:rPr>
          <w:rFonts w:ascii="Times New Roman" w:hAnsi="Times New Roman" w:cs="Times New Roman"/>
          <w:sz w:val="28"/>
          <w:szCs w:val="28"/>
        </w:rPr>
        <w:t>1.5. </w:t>
      </w:r>
      <w:r w:rsidR="00D051B5" w:rsidRPr="00286359">
        <w:rPr>
          <w:rFonts w:ascii="Times New Roman" w:hAnsi="Times New Roman" w:cs="Times New Roman"/>
          <w:sz w:val="28"/>
          <w:szCs w:val="28"/>
        </w:rPr>
        <w:t>Компенсации выплачиваются членам совета директоров и членам ревизионной комиссии в соответствии с настоящим Положением.</w:t>
      </w:r>
    </w:p>
    <w:p w:rsidR="00D051B5" w:rsidRPr="00286359" w:rsidRDefault="00214093" w:rsidP="0028635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359">
        <w:rPr>
          <w:rFonts w:ascii="Times New Roman" w:hAnsi="Times New Roman" w:cs="Times New Roman"/>
          <w:sz w:val="28"/>
          <w:szCs w:val="28"/>
        </w:rPr>
        <w:t>1.6. </w:t>
      </w:r>
      <w:r w:rsidR="00D051B5" w:rsidRPr="00286359">
        <w:rPr>
          <w:rFonts w:ascii="Times New Roman" w:hAnsi="Times New Roman" w:cs="Times New Roman"/>
          <w:sz w:val="28"/>
          <w:szCs w:val="28"/>
        </w:rPr>
        <w:t>Решение о выплате</w:t>
      </w:r>
      <w:r w:rsidR="005B5231">
        <w:rPr>
          <w:rFonts w:ascii="Times New Roman" w:hAnsi="Times New Roman" w:cs="Times New Roman"/>
          <w:sz w:val="28"/>
          <w:szCs w:val="28"/>
        </w:rPr>
        <w:t xml:space="preserve"> </w:t>
      </w:r>
      <w:r w:rsidR="00D051B5" w:rsidRPr="00286359">
        <w:rPr>
          <w:rFonts w:ascii="Times New Roman" w:hAnsi="Times New Roman" w:cs="Times New Roman"/>
          <w:sz w:val="28"/>
          <w:szCs w:val="28"/>
        </w:rPr>
        <w:t>/</w:t>
      </w:r>
      <w:r w:rsidR="005B5231">
        <w:rPr>
          <w:rFonts w:ascii="Times New Roman" w:hAnsi="Times New Roman" w:cs="Times New Roman"/>
          <w:sz w:val="28"/>
          <w:szCs w:val="28"/>
        </w:rPr>
        <w:t xml:space="preserve"> </w:t>
      </w:r>
      <w:r w:rsidR="00D051B5" w:rsidRPr="00286359">
        <w:rPr>
          <w:rFonts w:ascii="Times New Roman" w:hAnsi="Times New Roman" w:cs="Times New Roman"/>
          <w:sz w:val="28"/>
          <w:szCs w:val="28"/>
        </w:rPr>
        <w:t>невыплате вознаграждений и компенсаций членам совета директоров и ревизионной комиссии принимается общим собранием акционеров</w:t>
      </w:r>
      <w:r w:rsidR="002F25F5">
        <w:rPr>
          <w:rFonts w:ascii="Times New Roman" w:hAnsi="Times New Roman" w:cs="Times New Roman"/>
          <w:sz w:val="28"/>
          <w:szCs w:val="28"/>
        </w:rPr>
        <w:t xml:space="preserve"> Общества</w:t>
      </w:r>
      <w:r w:rsidR="00D051B5" w:rsidRPr="00286359">
        <w:rPr>
          <w:rFonts w:ascii="Times New Roman" w:hAnsi="Times New Roman" w:cs="Times New Roman"/>
          <w:sz w:val="28"/>
          <w:szCs w:val="28"/>
        </w:rPr>
        <w:t>.</w:t>
      </w:r>
    </w:p>
    <w:p w:rsidR="00D051B5" w:rsidRPr="00286359" w:rsidRDefault="00D051B5" w:rsidP="0028635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359">
        <w:rPr>
          <w:rFonts w:ascii="Times New Roman" w:hAnsi="Times New Roman" w:cs="Times New Roman"/>
          <w:sz w:val="28"/>
          <w:szCs w:val="28"/>
        </w:rPr>
        <w:t>1.7.</w:t>
      </w:r>
      <w:r w:rsidR="00214093" w:rsidRPr="00286359">
        <w:rPr>
          <w:rFonts w:ascii="Times New Roman" w:hAnsi="Times New Roman" w:cs="Times New Roman"/>
          <w:sz w:val="28"/>
          <w:szCs w:val="28"/>
        </w:rPr>
        <w:t> </w:t>
      </w:r>
      <w:r w:rsidRPr="00286359">
        <w:rPr>
          <w:rFonts w:ascii="Times New Roman" w:hAnsi="Times New Roman" w:cs="Times New Roman"/>
          <w:sz w:val="28"/>
          <w:szCs w:val="28"/>
        </w:rPr>
        <w:t xml:space="preserve">Суммы вознаграждений и компенсаций, прогнозный размер которых рассчитывается в соответствии с </w:t>
      </w:r>
      <w:r w:rsidR="005B5231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286359">
        <w:rPr>
          <w:rFonts w:ascii="Times New Roman" w:hAnsi="Times New Roman" w:cs="Times New Roman"/>
          <w:sz w:val="28"/>
          <w:szCs w:val="28"/>
        </w:rPr>
        <w:t>Положением, предусматриваются в бюджете Общества на соответствующий период.</w:t>
      </w:r>
    </w:p>
    <w:p w:rsidR="00D051B5" w:rsidRPr="00286359" w:rsidRDefault="00214093" w:rsidP="0028635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359">
        <w:rPr>
          <w:rFonts w:ascii="Times New Roman" w:hAnsi="Times New Roman" w:cs="Times New Roman"/>
          <w:sz w:val="28"/>
          <w:szCs w:val="28"/>
        </w:rPr>
        <w:t>1.8. </w:t>
      </w:r>
      <w:r w:rsidR="00D051B5" w:rsidRPr="00286359">
        <w:rPr>
          <w:rFonts w:ascii="Times New Roman" w:hAnsi="Times New Roman" w:cs="Times New Roman"/>
          <w:sz w:val="28"/>
          <w:szCs w:val="28"/>
        </w:rPr>
        <w:t>Вознаграждение является объектом налогообложения в соответствии с законодательством Российской Федерации и (или) иного государства, чьим налоговым резидентом признается независимый / внешний директор.</w:t>
      </w:r>
    </w:p>
    <w:p w:rsidR="003D6437" w:rsidRPr="00286359" w:rsidRDefault="003D6437" w:rsidP="00286359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437" w:rsidRPr="00286359" w:rsidRDefault="003D6437" w:rsidP="00286359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093" w:rsidRPr="00286359" w:rsidRDefault="00214093" w:rsidP="00286359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359">
        <w:rPr>
          <w:rFonts w:ascii="Times New Roman" w:hAnsi="Times New Roman" w:cs="Times New Roman"/>
          <w:b/>
          <w:sz w:val="28"/>
          <w:szCs w:val="28"/>
        </w:rPr>
        <w:t>2. </w:t>
      </w:r>
      <w:r w:rsidR="00D051B5" w:rsidRPr="00286359">
        <w:rPr>
          <w:rFonts w:ascii="Times New Roman" w:hAnsi="Times New Roman" w:cs="Times New Roman"/>
          <w:b/>
          <w:sz w:val="28"/>
          <w:szCs w:val="28"/>
        </w:rPr>
        <w:t>Порядок расчет</w:t>
      </w:r>
      <w:r w:rsidRPr="00286359">
        <w:rPr>
          <w:rFonts w:ascii="Times New Roman" w:hAnsi="Times New Roman" w:cs="Times New Roman"/>
          <w:b/>
          <w:sz w:val="28"/>
          <w:szCs w:val="28"/>
        </w:rPr>
        <w:t>а фиксированного вознаграждения</w:t>
      </w:r>
    </w:p>
    <w:p w:rsidR="00D051B5" w:rsidRPr="00286359" w:rsidRDefault="00D051B5" w:rsidP="00286359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6359">
        <w:rPr>
          <w:rFonts w:ascii="Times New Roman" w:hAnsi="Times New Roman" w:cs="Times New Roman"/>
          <w:b/>
          <w:sz w:val="28"/>
          <w:szCs w:val="28"/>
        </w:rPr>
        <w:t>независимого / внешнего директора</w:t>
      </w:r>
    </w:p>
    <w:p w:rsidR="00D051B5" w:rsidRPr="00286359" w:rsidRDefault="00214093" w:rsidP="0028635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86359">
        <w:rPr>
          <w:rFonts w:ascii="Times New Roman" w:hAnsi="Times New Roman" w:cs="Times New Roman"/>
          <w:sz w:val="28"/>
          <w:szCs w:val="28"/>
        </w:rPr>
        <w:t>2.1. </w:t>
      </w:r>
      <w:r w:rsidR="00D051B5" w:rsidRPr="00286359">
        <w:rPr>
          <w:rFonts w:ascii="Times New Roman" w:hAnsi="Times New Roman" w:cs="Times New Roman"/>
          <w:sz w:val="28"/>
          <w:szCs w:val="28"/>
        </w:rPr>
        <w:t xml:space="preserve">Независимому / внешнему директору может устанавливаться ежемесячное фиксированное вознаграждение вне зависимости от количества заседаний совета директоров Общества, в которых независимый / внешний </w:t>
      </w:r>
      <w:r w:rsidR="00A01F12">
        <w:rPr>
          <w:rFonts w:ascii="Times New Roman" w:hAnsi="Times New Roman" w:cs="Times New Roman"/>
          <w:sz w:val="28"/>
          <w:szCs w:val="28"/>
        </w:rPr>
        <w:lastRenderedPageBreak/>
        <w:t>директор принял участие.</w:t>
      </w:r>
    </w:p>
    <w:p w:rsidR="00424C8D" w:rsidRPr="00286359" w:rsidRDefault="00424C8D" w:rsidP="00286359">
      <w:pPr>
        <w:tabs>
          <w:tab w:val="left" w:pos="1276"/>
          <w:tab w:val="right" w:pos="10205"/>
        </w:tabs>
        <w:spacing w:after="0" w:line="276" w:lineRule="auto"/>
        <w:ind w:firstLine="539"/>
        <w:jc w:val="both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>2.1.1. </w:t>
      </w:r>
      <w:r w:rsidR="00536669"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r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>а исполнение обязанностей члена совета директоров размер фиксированного вознаграждения независимого</w:t>
      </w:r>
      <w:r w:rsidR="00A01F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 w:rsidR="00A01F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>внешнего директора определяется следующим образом:</w:t>
      </w:r>
    </w:p>
    <w:p w:rsidR="00424C8D" w:rsidRPr="00286359" w:rsidRDefault="00424C8D" w:rsidP="00286359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>2.1.1.1. Значение фиксированного вознаграждения определяется по формуле:</w:t>
      </w:r>
    </w:p>
    <w:p w:rsidR="00A01F12" w:rsidRDefault="00A01F12" w:rsidP="00286359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24C8D" w:rsidRPr="00286359" w:rsidRDefault="00424C8D" w:rsidP="00A01F12">
      <w:pPr>
        <w:tabs>
          <w:tab w:val="left" w:pos="851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m:oMath>
        <m:r>
          <w:rPr>
            <w:rFonts w:ascii="Cambria Math" w:eastAsia="Calibri" w:hAnsi="Cambria Math" w:cs="Times New Roman"/>
            <w:sz w:val="28"/>
            <w:szCs w:val="28"/>
            <w:lang w:eastAsia="ru-RU"/>
          </w:rPr>
          <m:t>Вфикс=</m:t>
        </m:r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Calibri" w:hAnsi="Cambria Math" w:cs="Times New Roman"/>
                <w:sz w:val="28"/>
                <w:szCs w:val="28"/>
                <w:lang w:eastAsia="ru-RU"/>
              </w:rPr>
              <m:t>Вфикс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eastAsia="ru-RU"/>
              </w:rPr>
              <m:t>min</m:t>
            </m:r>
          </m:sub>
          <m:sup>
            <m:r>
              <w:rPr>
                <w:rFonts w:ascii="Cambria Math" w:eastAsia="Calibri" w:hAnsi="Cambria Math" w:cs="Times New Roman"/>
                <w:sz w:val="28"/>
                <w:szCs w:val="28"/>
                <w:lang w:val="en-US" w:eastAsia="ru-RU"/>
              </w:rPr>
              <m:t>k</m:t>
            </m:r>
          </m:sup>
        </m:sSubSup>
        <m:r>
          <w:rPr>
            <w:rFonts w:ascii="Cambria Math" w:eastAsia="Calibri" w:hAnsi="Cambria Math" w:cs="Times New Roman"/>
            <w:sz w:val="28"/>
            <w:szCs w:val="28"/>
            <w:lang w:eastAsia="ru-RU"/>
          </w:rPr>
          <m:t>+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eastAsia="ru-RU"/>
                  </w:rPr>
                  <m:t>Вфикс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eastAsia="ru-RU"/>
                  </w:rPr>
                  <m:t>max</m:t>
                </m:r>
              </m:sub>
              <m:sup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 w:eastAsia="ru-RU"/>
                  </w:rPr>
                  <m:t>k</m:t>
                </m:r>
              </m:sup>
            </m:sSubSup>
            <m:r>
              <w:rPr>
                <w:rFonts w:ascii="Cambria Math" w:eastAsia="Calibri" w:hAnsi="Cambria Math" w:cs="Times New Roman"/>
                <w:sz w:val="28"/>
                <w:szCs w:val="28"/>
                <w:lang w:eastAsia="ru-RU"/>
              </w:rPr>
              <m:t>-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eastAsia="ru-RU"/>
                  </w:rPr>
                  <m:t>Вфикс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eastAsia="ru-RU"/>
                  </w:rPr>
                  <m:t>min</m:t>
                </m:r>
              </m:sub>
              <m:sup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 w:eastAsia="ru-RU"/>
                  </w:rPr>
                  <m:t>k</m:t>
                </m:r>
              </m:sup>
            </m:sSubSup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eastAsia="ru-RU"/>
              </w:rPr>
            </m:ctrlPr>
          </m:e>
        </m:d>
        <m:r>
          <w:rPr>
            <w:rFonts w:ascii="Cambria Math" w:eastAsia="Calibri" w:hAnsi="Cambria Math" w:cs="Times New Roman"/>
            <w:sz w:val="28"/>
            <w:szCs w:val="28"/>
            <w:lang w:eastAsia="ru-RU"/>
          </w:rPr>
          <m:t xml:space="preserve">× 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  <w:lang w:val="en-US" w:eastAsia="ru-RU"/>
              </w:rPr>
              <m:t>TR</m:t>
            </m:r>
            <m:r>
              <w:rPr>
                <w:rFonts w:ascii="Cambria Math" w:eastAsia="Calibri" w:hAnsi="Cambria Math" w:cs="Times New Roman"/>
                <w:sz w:val="28"/>
                <w:szCs w:val="28"/>
                <w:lang w:eastAsia="ru-RU"/>
              </w:rPr>
              <m:t xml:space="preserve"> - </m:t>
            </m:r>
            <w:bookmarkStart w:id="1" w:name="_Hlk113007340"/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eastAsia="ru-RU"/>
                  </w:rPr>
                  <m:t>TR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eastAsia="ru-RU"/>
                  </w:rPr>
                  <m:t>min</m:t>
                </m:r>
              </m:sub>
              <m:sup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 w:eastAsia="ru-RU"/>
                  </w:rPr>
                  <m:t>k</m:t>
                </m:r>
              </m:sup>
            </m:sSubSup>
            <w:bookmarkEnd w:id="1"/>
          </m:num>
          <m:den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eastAsia="ru-RU"/>
                  </w:rPr>
                  <m:t>TR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eastAsia="ru-RU"/>
                  </w:rPr>
                  <m:t>max</m:t>
                </m:r>
              </m:sub>
              <m:sup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 w:eastAsia="ru-RU"/>
                  </w:rPr>
                  <m:t>k</m:t>
                </m:r>
              </m:sup>
            </m:sSubSup>
            <m:r>
              <w:rPr>
                <w:rFonts w:ascii="Cambria Math" w:eastAsia="Calibri" w:hAnsi="Cambria Math" w:cs="Times New Roman"/>
                <w:sz w:val="28"/>
                <w:szCs w:val="28"/>
                <w:lang w:eastAsia="ru-RU"/>
              </w:rPr>
              <m:t xml:space="preserve">- 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eastAsia="ru-RU"/>
                  </w:rPr>
                  <m:t>TR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eastAsia="ru-RU"/>
                  </w:rPr>
                  <m:t>min</m:t>
                </m:r>
              </m:sub>
              <m:sup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 w:eastAsia="ru-RU"/>
                  </w:rPr>
                  <m:t>k</m:t>
                </m:r>
              </m:sup>
            </m:sSubSup>
          </m:den>
        </m:f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</m:oMath>
      <w:r w:rsidR="00CA38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A01F12" w:rsidRDefault="00A01F12" w:rsidP="00286359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24C8D" w:rsidRPr="00286359" w:rsidRDefault="00424C8D" w:rsidP="00286359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m:oMath>
        <m:r>
          <w:rPr>
            <w:rFonts w:ascii="Cambria Math" w:eastAsia="Calibri" w:hAnsi="Cambria Math" w:cs="Times New Roman"/>
            <w:sz w:val="28"/>
            <w:szCs w:val="28"/>
            <w:lang w:eastAsia="ru-RU"/>
          </w:rPr>
          <m:t>Вфикс</m:t>
        </m:r>
      </m:oMath>
      <w:r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значение фиксированного вознаграждения независимого</w:t>
      </w:r>
      <w:r w:rsidR="00A01F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 w:rsidR="00A01F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>внешнего директора, в тыс. руб.;</w:t>
      </w:r>
    </w:p>
    <w:p w:rsidR="00424C8D" w:rsidRPr="00286359" w:rsidRDefault="00424C8D" w:rsidP="00286359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m:oMath>
        <m:r>
          <w:rPr>
            <w:rFonts w:ascii="Cambria Math" w:eastAsia="Calibri" w:hAnsi="Cambria Math" w:cs="Times New Roman"/>
            <w:sz w:val="28"/>
            <w:szCs w:val="28"/>
            <w:lang w:eastAsia="ru-RU"/>
          </w:rPr>
          <m:t>k</m:t>
        </m:r>
      </m:oMath>
      <w:r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группа оплаты, определяется в соответствии с п. 2.1.1.2. согласно Приложению №</w:t>
      </w:r>
      <w:r w:rsidR="00CA38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>1;</w:t>
      </w:r>
    </w:p>
    <w:p w:rsidR="00424C8D" w:rsidRPr="00286359" w:rsidRDefault="00FE0BFC" w:rsidP="00286359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Calibri" w:hAnsi="Cambria Math" w:cs="Times New Roman"/>
                <w:sz w:val="28"/>
                <w:szCs w:val="28"/>
                <w:lang w:eastAsia="ru-RU"/>
              </w:rPr>
              <m:t>Вфикс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eastAsia="ru-RU"/>
              </w:rPr>
              <m:t>min</m:t>
            </m:r>
          </m:sub>
          <m:sup>
            <m:r>
              <w:rPr>
                <w:rFonts w:ascii="Cambria Math" w:eastAsia="Calibri" w:hAnsi="Cambria Math" w:cs="Times New Roman"/>
                <w:sz w:val="28"/>
                <w:szCs w:val="28"/>
                <w:lang w:val="en-US" w:eastAsia="ru-RU"/>
              </w:rPr>
              <m:t>k</m:t>
            </m:r>
          </m:sup>
        </m:sSubSup>
        <m:r>
          <w:rPr>
            <w:rFonts w:ascii="Cambria Math" w:eastAsia="Calibri" w:hAnsi="Cambria Math" w:cs="Times New Roman"/>
            <w:sz w:val="28"/>
            <w:szCs w:val="28"/>
            <w:lang w:eastAsia="ru-RU"/>
          </w:rPr>
          <m:t xml:space="preserve"> </m:t>
        </m:r>
      </m:oMath>
      <w:r w:rsidR="00424C8D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Calibri" w:hAnsi="Cambria Math" w:cs="Times New Roman"/>
                <w:sz w:val="28"/>
                <w:szCs w:val="28"/>
                <w:lang w:eastAsia="ru-RU"/>
              </w:rPr>
              <m:t>Вфикс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eastAsia="ru-RU"/>
              </w:rPr>
              <m:t>max</m:t>
            </m:r>
          </m:sub>
          <m:sup>
            <m:r>
              <w:rPr>
                <w:rFonts w:ascii="Cambria Math" w:eastAsia="Calibri" w:hAnsi="Cambria Math" w:cs="Times New Roman"/>
                <w:sz w:val="28"/>
                <w:szCs w:val="28"/>
                <w:lang w:val="en-US" w:eastAsia="ru-RU"/>
              </w:rPr>
              <m:t>k</m:t>
            </m:r>
          </m:sup>
        </m:sSubSup>
      </m:oMath>
      <w:r w:rsidR="00424C8D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соответственно минимальное и максимальное значение фиксированного вознаграждения в </w:t>
      </w:r>
      <m:oMath>
        <m:r>
          <w:rPr>
            <w:rFonts w:ascii="Cambria Math" w:eastAsia="Calibri" w:hAnsi="Cambria Math" w:cs="Times New Roman"/>
            <w:sz w:val="28"/>
            <w:szCs w:val="28"/>
            <w:lang w:eastAsia="ru-RU"/>
          </w:rPr>
          <m:t>k</m:t>
        </m:r>
      </m:oMath>
      <w:r w:rsidR="00A01F12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24C8D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>-й</w:t>
      </w:r>
      <w:proofErr w:type="gramEnd"/>
      <w:r w:rsidR="00424C8D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группе оплаты согласно Приложению №</w:t>
      </w:r>
      <w:r w:rsidR="00CA38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24C8D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>1, в тыс. руб.;</w:t>
      </w:r>
    </w:p>
    <w:p w:rsidR="00424C8D" w:rsidRPr="00286359" w:rsidRDefault="00FE0BFC" w:rsidP="00286359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Calibri" w:hAnsi="Cambria Math" w:cs="Times New Roman"/>
                <w:sz w:val="28"/>
                <w:szCs w:val="28"/>
                <w:lang w:eastAsia="ru-RU"/>
              </w:rPr>
              <m:t>TR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eastAsia="ru-RU"/>
              </w:rPr>
              <m:t>min</m:t>
            </m:r>
          </m:sub>
          <m:sup>
            <m:r>
              <w:rPr>
                <w:rFonts w:ascii="Cambria Math" w:eastAsia="Calibri" w:hAnsi="Cambria Math" w:cs="Times New Roman"/>
                <w:sz w:val="28"/>
                <w:szCs w:val="28"/>
                <w:lang w:val="en-US" w:eastAsia="ru-RU"/>
              </w:rPr>
              <m:t>k</m:t>
            </m:r>
          </m:sup>
        </m:sSubSup>
      </m:oMath>
      <w:r w:rsidR="00424C8D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Calibri" w:hAnsi="Cambria Math" w:cs="Times New Roman"/>
                <w:sz w:val="28"/>
                <w:szCs w:val="28"/>
                <w:lang w:eastAsia="ru-RU"/>
              </w:rPr>
              <m:t>TR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eastAsia="ru-RU"/>
              </w:rPr>
              <m:t>max</m:t>
            </m:r>
          </m:sub>
          <m:sup>
            <m:r>
              <w:rPr>
                <w:rFonts w:ascii="Cambria Math" w:eastAsia="Calibri" w:hAnsi="Cambria Math" w:cs="Times New Roman"/>
                <w:sz w:val="28"/>
                <w:szCs w:val="28"/>
                <w:lang w:val="en-US" w:eastAsia="ru-RU"/>
              </w:rPr>
              <m:t>k</m:t>
            </m:r>
          </m:sup>
        </m:sSubSup>
      </m:oMath>
      <w:r w:rsidR="00424C8D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соответственно минимальное и максимальное значение выручки в </w:t>
      </w:r>
      <m:oMath>
        <m:r>
          <w:rPr>
            <w:rFonts w:ascii="Cambria Math" w:eastAsia="Calibri" w:hAnsi="Cambria Math" w:cs="Times New Roman"/>
            <w:sz w:val="28"/>
            <w:szCs w:val="28"/>
            <w:lang w:eastAsia="ru-RU"/>
          </w:rPr>
          <m:t>k</m:t>
        </m:r>
      </m:oMath>
      <w:r w:rsidR="00A01F12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24C8D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>-й</w:t>
      </w:r>
      <w:proofErr w:type="gramEnd"/>
      <w:r w:rsidR="00424C8D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группе оплаты согласно Приложению №</w:t>
      </w:r>
      <w:r w:rsidR="00CA38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24C8D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>1, в млн. руб.;</w:t>
      </w:r>
    </w:p>
    <w:p w:rsidR="00424C8D" w:rsidRPr="00286359" w:rsidRDefault="00424C8D" w:rsidP="00286359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m:oMath>
        <m:r>
          <w:rPr>
            <w:rFonts w:ascii="Cambria Math" w:eastAsia="Calibri" w:hAnsi="Cambria Math" w:cs="Times New Roman"/>
            <w:sz w:val="28"/>
            <w:szCs w:val="28"/>
            <w:lang w:val="en-US" w:eastAsia="ru-RU"/>
          </w:rPr>
          <m:t>TR</m:t>
        </m:r>
      </m:oMath>
      <w:r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фактическое значение выручки организации Корпорации за отчетный финансовый год, в млн. руб.</w:t>
      </w:r>
    </w:p>
    <w:p w:rsidR="00424C8D" w:rsidRPr="00286359" w:rsidRDefault="00424C8D" w:rsidP="00286359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2.1.1.2. Группа оплаты </w:t>
      </w:r>
      <m:oMath>
        <m:r>
          <w:rPr>
            <w:rFonts w:ascii="Cambria Math" w:eastAsia="Calibri" w:hAnsi="Cambria Math" w:cs="Times New Roman"/>
            <w:sz w:val="28"/>
            <w:szCs w:val="28"/>
            <w:lang w:eastAsia="ru-RU"/>
          </w:rPr>
          <m:t>k</m:t>
        </m:r>
      </m:oMath>
      <w:r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соответствующий ей диапазон фиксированного вознаграждения определяется отнесением организации Корпорации к одной из групп, указанных в Приложении № 1, по следующим определяющим признакам группировки организаций: </w:t>
      </w:r>
    </w:p>
    <w:p w:rsidR="00424C8D" w:rsidRPr="00286359" w:rsidRDefault="00424C8D" w:rsidP="00286359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>– объем выручки (нетто), определяется в соответствии с п. 2.1.1.3.</w:t>
      </w:r>
      <w:r w:rsidR="00CA38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Положения</w:t>
      </w:r>
      <w:r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424C8D" w:rsidRPr="00286359" w:rsidRDefault="00424C8D" w:rsidP="00286359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выработка </w:t>
      </w:r>
      <w:proofErr w:type="gramStart"/>
      <w:r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>по операционной</w:t>
      </w:r>
      <w:proofErr w:type="gramEnd"/>
      <w:r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прибыли на 1 работника, определяется в соответствии с п. 2.1.1.4. </w:t>
      </w:r>
      <w:r w:rsidR="00CA3847">
        <w:rPr>
          <w:rFonts w:ascii="Times New Roman" w:eastAsia="Calibri" w:hAnsi="Times New Roman" w:cs="Times New Roman"/>
          <w:sz w:val="28"/>
          <w:szCs w:val="28"/>
          <w:lang w:eastAsia="ru-RU"/>
        </w:rPr>
        <w:t>Положения.</w:t>
      </w:r>
    </w:p>
    <w:p w:rsidR="00424C8D" w:rsidRPr="00286359" w:rsidRDefault="00424C8D" w:rsidP="00286359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>2.1.1.3.</w:t>
      </w:r>
      <w:r w:rsidRPr="00286359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 </w:t>
      </w:r>
      <w:r w:rsidRPr="0028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>бъем выручки (нетто) от реализации товаров, продукции, работ и услуг по обычным видам деятельности (далее – выручка) определяется на основании данных годовой финансовой отчетности, подтвержденной внешним аудитором.</w:t>
      </w:r>
    </w:p>
    <w:p w:rsidR="006666D0" w:rsidRPr="00286359" w:rsidRDefault="00424C8D" w:rsidP="00286359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организаций Корпорации при расчете показателя значение показателя выручки принимается сводная выручка (значение по строке </w:t>
      </w:r>
      <w:r w:rsidR="00BA644A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proofErr w:type="gramEnd"/>
      <w:r w:rsidR="00CA3847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proofErr w:type="gramStart"/>
      <w:r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Выручка от реализации </w:t>
      </w:r>
      <w:r w:rsidR="00BA644A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>продукции (работ, услуг), всего» формы «</w:t>
      </w:r>
      <w:r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>И.</w:t>
      </w:r>
      <w:r w:rsidR="00BA644A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CA3847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BA644A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>Бюджет доходов и расходов»</w:t>
      </w:r>
      <w:r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отчета об исполнении бюджета организации Корпорации), тыс. руб.</w:t>
      </w:r>
      <w:proofErr w:type="gramEnd"/>
    </w:p>
    <w:p w:rsidR="00424C8D" w:rsidRDefault="00424C8D" w:rsidP="00286359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>2.1.1.4</w:t>
      </w:r>
      <w:r w:rsidR="00BA644A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>. </w:t>
      </w:r>
      <w:r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Выработка </w:t>
      </w:r>
      <w:proofErr w:type="gramStart"/>
      <w:r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>по операционной</w:t>
      </w:r>
      <w:proofErr w:type="gramEnd"/>
      <w:r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прибыли на 1 работника </w:t>
      </w:r>
      <w:r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определяется на основании данных годовой финансовой отчетности, подтвержденной внешним аудитором. Показатель определяется по следующей формуле:</w:t>
      </w:r>
    </w:p>
    <w:p w:rsidR="00A01F12" w:rsidRPr="00286359" w:rsidRDefault="00A01F12" w:rsidP="00286359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4C8D" w:rsidRPr="00286359" w:rsidRDefault="00FE0BFC" w:rsidP="00A01F12">
      <w:pPr>
        <w:tabs>
          <w:tab w:val="left" w:pos="851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eastAsia="ru-RU"/>
              </w:rPr>
              <m:t>ОП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eastAsia="ru-RU"/>
              </w:rPr>
              <m:t>раб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ru-RU"/>
              </w:rPr>
              <m:t>ОП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ru-RU"/>
              </w:rPr>
              <m:t>Числ</m:t>
            </m:r>
          </m:den>
        </m:f>
      </m:oMath>
      <w:r w:rsidR="00424C8D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, где:</w:t>
      </w:r>
    </w:p>
    <w:p w:rsidR="00A01F12" w:rsidRDefault="00A01F12" w:rsidP="00286359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24C8D" w:rsidRPr="00286359" w:rsidRDefault="00424C8D" w:rsidP="00A01F12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m:oMath>
        <m:r>
          <m:rPr>
            <m:sty m:val="p"/>
          </m:rPr>
          <w:rPr>
            <w:rFonts w:ascii="Cambria Math" w:eastAsia="ヒラギノ角ゴ Pro W3" w:hAnsi="Cambria Math" w:cs="Times New Roman"/>
            <w:color w:val="000000"/>
            <w:sz w:val="28"/>
            <w:szCs w:val="28"/>
          </w:rPr>
          <m:t>ОП</m:t>
        </m:r>
      </m:oMath>
      <w:r w:rsidRPr="00286359">
        <w:rPr>
          <w:rFonts w:ascii="Times New Roman" w:eastAsia="ヒラギノ角ゴ Pro W3" w:hAnsi="Times New Roman" w:cs="Times New Roman"/>
          <w:color w:val="000000"/>
          <w:sz w:val="28"/>
          <w:szCs w:val="28"/>
        </w:rPr>
        <w:t xml:space="preserve"> </w:t>
      </w:r>
      <w:r w:rsidR="00A01F12">
        <w:rPr>
          <w:rFonts w:ascii="Times New Roman" w:eastAsia="ヒラギノ角ゴ Pro W3" w:hAnsi="Times New Roman" w:cs="Times New Roman"/>
          <w:color w:val="000000"/>
          <w:sz w:val="28"/>
          <w:szCs w:val="28"/>
        </w:rPr>
        <w:t>–</w:t>
      </w:r>
      <w:r w:rsidRPr="00286359">
        <w:rPr>
          <w:rFonts w:ascii="Times New Roman" w:eastAsia="ヒラギノ角ゴ Pro W3" w:hAnsi="Times New Roman" w:cs="Times New Roman"/>
          <w:color w:val="000000"/>
          <w:sz w:val="28"/>
          <w:szCs w:val="28"/>
        </w:rPr>
        <w:t xml:space="preserve"> операционная прибыль за отчетный финансовый год, тыс. руб.;</w:t>
      </w:r>
    </w:p>
    <w:p w:rsidR="00424C8D" w:rsidRPr="00286359" w:rsidRDefault="00424C8D" w:rsidP="00A01F12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m:oMath>
        <m:r>
          <w:rPr>
            <w:rFonts w:ascii="Cambria Math" w:eastAsia="Calibri" w:hAnsi="Cambria Math" w:cs="Times New Roman"/>
            <w:sz w:val="28"/>
            <w:szCs w:val="28"/>
            <w:lang w:eastAsia="ru-RU"/>
          </w:rPr>
          <m:t>Числ</m:t>
        </m:r>
      </m:oMath>
      <w:r w:rsidR="00A01F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</w:t>
      </w:r>
      <w:r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>средняя численность работников за год, чел.</w:t>
      </w:r>
    </w:p>
    <w:p w:rsidR="00424C8D" w:rsidRPr="00286359" w:rsidRDefault="00424C8D" w:rsidP="00286359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организации Корпорации при расчете показателя выработка по операционной прибыли на 1 работника применяется сводная операционная прибыль (значение по строке </w:t>
      </w:r>
      <w:r w:rsidR="00BA644A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>«6.</w:t>
      </w:r>
      <w:proofErr w:type="gramEnd"/>
      <w:r w:rsidR="00BA644A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Прибыль (убыток) от продаж» формы «1.</w:t>
      </w:r>
      <w:r w:rsidR="00567CAB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BA644A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>Бюджет доходов и расходов»</w:t>
      </w:r>
      <w:r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отчета об исполнении бюджета организации Корпорации), тыс. руб. и суммарная средняя численность </w:t>
      </w:r>
      <w:r w:rsidR="00BA644A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работников (значение по строке «5.1. </w:t>
      </w:r>
      <w:proofErr w:type="gramStart"/>
      <w:r w:rsidR="00BA644A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>Средняя численность, итого»</w:t>
      </w:r>
      <w:r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формы </w:t>
      </w:r>
      <w:r w:rsidR="00BA644A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>«И.15 План по Персоналу»</w:t>
      </w:r>
      <w:r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отчета об исполнении бюджета организации Корпорации, чел.).</w:t>
      </w:r>
      <w:proofErr w:type="gramEnd"/>
    </w:p>
    <w:p w:rsidR="00536669" w:rsidRDefault="00536669" w:rsidP="00286359">
      <w:pPr>
        <w:pStyle w:val="ConsPlusNormal"/>
        <w:spacing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2.1.1.5. В случае изменения показателей выручки и </w:t>
      </w:r>
      <w:r w:rsidR="00A01F12">
        <w:rPr>
          <w:rFonts w:ascii="Times New Roman" w:eastAsia="Calibri" w:hAnsi="Times New Roman" w:cs="Times New Roman"/>
          <w:sz w:val="28"/>
          <w:szCs w:val="28"/>
        </w:rPr>
        <w:t>выработки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по операционной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прибыли на 1 работника по итогам очередного финансового года фиксированное </w:t>
      </w:r>
      <w:r w:rsidR="00A01F12">
        <w:rPr>
          <w:rFonts w:ascii="Times New Roman" w:eastAsia="Calibri" w:hAnsi="Times New Roman" w:cs="Times New Roman"/>
          <w:sz w:val="28"/>
          <w:szCs w:val="28"/>
        </w:rPr>
        <w:t>вознаграждение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не пересчитывается.</w:t>
      </w:r>
    </w:p>
    <w:p w:rsidR="00BA644A" w:rsidRPr="00286359" w:rsidRDefault="00BA644A" w:rsidP="0028635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86359">
        <w:rPr>
          <w:rFonts w:ascii="Times New Roman" w:eastAsia="Calibri" w:hAnsi="Times New Roman" w:cs="Times New Roman"/>
          <w:sz w:val="28"/>
          <w:szCs w:val="28"/>
        </w:rPr>
        <w:t>2.1.2. </w:t>
      </w:r>
      <w:r w:rsidR="00536669">
        <w:rPr>
          <w:rFonts w:ascii="Times New Roman" w:eastAsia="Calibri" w:hAnsi="Times New Roman" w:cs="Times New Roman"/>
          <w:sz w:val="28"/>
          <w:szCs w:val="28"/>
        </w:rPr>
        <w:t>З</w:t>
      </w:r>
      <w:r w:rsidRPr="00286359">
        <w:rPr>
          <w:rFonts w:ascii="Times New Roman" w:eastAsia="Calibri" w:hAnsi="Times New Roman" w:cs="Times New Roman"/>
          <w:sz w:val="28"/>
          <w:szCs w:val="28"/>
        </w:rPr>
        <w:t>а исполнение обязанностей председателя совета директоров фиксированное вознаграждение независимого</w:t>
      </w:r>
      <w:r w:rsidR="006C72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6359">
        <w:rPr>
          <w:rFonts w:ascii="Times New Roman" w:eastAsia="Calibri" w:hAnsi="Times New Roman" w:cs="Times New Roman"/>
          <w:sz w:val="28"/>
          <w:szCs w:val="28"/>
        </w:rPr>
        <w:t>/</w:t>
      </w:r>
      <w:r w:rsidR="006C72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6359">
        <w:rPr>
          <w:rFonts w:ascii="Times New Roman" w:eastAsia="Calibri" w:hAnsi="Times New Roman" w:cs="Times New Roman"/>
          <w:sz w:val="28"/>
          <w:szCs w:val="28"/>
        </w:rPr>
        <w:t>внешнего директора, рассчитанное в соответствии с п.</w:t>
      </w:r>
      <w:r w:rsidR="000E0A1F" w:rsidRPr="00286359">
        <w:rPr>
          <w:rFonts w:ascii="Times New Roman" w:eastAsia="Calibri" w:hAnsi="Times New Roman" w:cs="Times New Roman"/>
          <w:sz w:val="28"/>
          <w:szCs w:val="28"/>
        </w:rPr>
        <w:t> </w:t>
      </w:r>
      <w:r w:rsidRPr="00286359">
        <w:rPr>
          <w:rFonts w:ascii="Times New Roman" w:eastAsia="Calibri" w:hAnsi="Times New Roman" w:cs="Times New Roman"/>
          <w:sz w:val="28"/>
          <w:szCs w:val="28"/>
        </w:rPr>
        <w:t xml:space="preserve">2.1.1., </w:t>
      </w:r>
      <w:r w:rsidR="002C5604" w:rsidRPr="00286359">
        <w:rPr>
          <w:rFonts w:ascii="Times New Roman" w:eastAsia="Calibri" w:hAnsi="Times New Roman" w:cs="Times New Roman"/>
          <w:sz w:val="28"/>
          <w:szCs w:val="28"/>
        </w:rPr>
        <w:t>умножается на коэффициент 1,5.</w:t>
      </w:r>
    </w:p>
    <w:p w:rsidR="00BA644A" w:rsidRPr="00286359" w:rsidRDefault="00BA644A" w:rsidP="0028635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41371319"/>
      <w:r w:rsidRPr="00286359">
        <w:rPr>
          <w:rFonts w:ascii="Times New Roman" w:eastAsia="Calibri" w:hAnsi="Times New Roman" w:cs="Times New Roman"/>
          <w:sz w:val="28"/>
          <w:szCs w:val="28"/>
        </w:rPr>
        <w:t>2.1.3. </w:t>
      </w:r>
      <w:r w:rsidR="00536669">
        <w:rPr>
          <w:rFonts w:ascii="Times New Roman" w:eastAsia="Calibri" w:hAnsi="Times New Roman" w:cs="Times New Roman"/>
          <w:sz w:val="28"/>
          <w:szCs w:val="28"/>
        </w:rPr>
        <w:t>П</w:t>
      </w:r>
      <w:r w:rsidRPr="00286359">
        <w:rPr>
          <w:rFonts w:ascii="Times New Roman" w:eastAsia="Calibri" w:hAnsi="Times New Roman" w:cs="Times New Roman"/>
          <w:sz w:val="28"/>
          <w:szCs w:val="28"/>
        </w:rPr>
        <w:t>ри расчете размера фиксированного вознаграждения независимого</w:t>
      </w:r>
      <w:r w:rsidR="002535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6359">
        <w:rPr>
          <w:rFonts w:ascii="Times New Roman" w:eastAsia="Calibri" w:hAnsi="Times New Roman" w:cs="Times New Roman"/>
          <w:sz w:val="28"/>
          <w:szCs w:val="28"/>
        </w:rPr>
        <w:t>/</w:t>
      </w:r>
      <w:r w:rsidR="002535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6359">
        <w:rPr>
          <w:rFonts w:ascii="Times New Roman" w:eastAsia="Calibri" w:hAnsi="Times New Roman" w:cs="Times New Roman"/>
          <w:sz w:val="28"/>
          <w:szCs w:val="28"/>
        </w:rPr>
        <w:t xml:space="preserve">внешнего директора за исполнение </w:t>
      </w:r>
      <w:proofErr w:type="gramStart"/>
      <w:r w:rsidRPr="00286359">
        <w:rPr>
          <w:rFonts w:ascii="Times New Roman" w:eastAsia="Calibri" w:hAnsi="Times New Roman" w:cs="Times New Roman"/>
          <w:sz w:val="28"/>
          <w:szCs w:val="28"/>
        </w:rPr>
        <w:t>обязанностей члена</w:t>
      </w:r>
      <w:r w:rsidR="002535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6359">
        <w:rPr>
          <w:rFonts w:ascii="Times New Roman" w:eastAsia="Calibri" w:hAnsi="Times New Roman" w:cs="Times New Roman"/>
          <w:sz w:val="28"/>
          <w:szCs w:val="28"/>
        </w:rPr>
        <w:t>/</w:t>
      </w:r>
      <w:r w:rsidR="002535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6359">
        <w:rPr>
          <w:rFonts w:ascii="Times New Roman" w:eastAsia="Calibri" w:hAnsi="Times New Roman" w:cs="Times New Roman"/>
          <w:sz w:val="28"/>
          <w:szCs w:val="28"/>
        </w:rPr>
        <w:t>председателя совета директоров</w:t>
      </w:r>
      <w:proofErr w:type="gramEnd"/>
      <w:r w:rsidRPr="00286359">
        <w:rPr>
          <w:rFonts w:ascii="Times New Roman" w:eastAsia="Calibri" w:hAnsi="Times New Roman" w:cs="Times New Roman"/>
          <w:sz w:val="28"/>
          <w:szCs w:val="28"/>
        </w:rPr>
        <w:t xml:space="preserve"> значение фиксированного вознаграждения округляется до 1 000 рублей в большую сторону</w:t>
      </w:r>
      <w:bookmarkEnd w:id="2"/>
      <w:r w:rsidR="002C5604" w:rsidRPr="0028635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051B5" w:rsidRPr="00286359" w:rsidRDefault="00214093" w:rsidP="0028635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86359">
        <w:rPr>
          <w:rFonts w:ascii="Times New Roman" w:hAnsi="Times New Roman" w:cs="Times New Roman"/>
          <w:sz w:val="28"/>
          <w:szCs w:val="28"/>
        </w:rPr>
        <w:t>2.2.</w:t>
      </w:r>
      <w:r w:rsidRPr="0028635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051B5" w:rsidRPr="00286359">
        <w:rPr>
          <w:rFonts w:ascii="Times New Roman" w:hAnsi="Times New Roman" w:cs="Times New Roman"/>
          <w:sz w:val="28"/>
          <w:szCs w:val="28"/>
        </w:rPr>
        <w:t>Фиксированное вознаграждение независимому / внешнему директору рассчитывается пропорционально фактическому сроку действия полномочий независимого / внешнего директора в отчетном периоде. Выплата фиксированного вознаграждения прекращается в случае принятия решения об утрате независимым директором признаков независимости, об утрате внешним директором своего статуса.</w:t>
      </w:r>
    </w:p>
    <w:p w:rsidR="00BA644A" w:rsidRPr="00286359" w:rsidRDefault="00CF51F1" w:rsidP="00286359">
      <w:pPr>
        <w:tabs>
          <w:tab w:val="left" w:pos="1276"/>
          <w:tab w:val="right" w:pos="10205"/>
        </w:tabs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="006C72DB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>. </w:t>
      </w:r>
      <w:r w:rsidR="00BA644A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>Размер фиксированного вознаграждения независимого</w:t>
      </w:r>
      <w:r w:rsidR="006C72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A644A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 w:rsidR="006C72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A644A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внешнего директора </w:t>
      </w:r>
      <w:proofErr w:type="gramStart"/>
      <w:r w:rsidR="00BA644A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>рассчитывается</w:t>
      </w:r>
      <w:proofErr w:type="gramEnd"/>
      <w:r w:rsidR="006C72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A644A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 w:rsidR="006C72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A644A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>актуализируется ежегодно по итогам отчетного финансового года на основании утвержденного Советом директоров Общества отчета об исполнении бюджета Общества</w:t>
      </w:r>
      <w:r w:rsidR="002535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A644A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>(управленческой отчетности)</w:t>
      </w:r>
      <w:r w:rsidR="002C5604" w:rsidRPr="0028635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F51F1" w:rsidRPr="00286359" w:rsidRDefault="00CF51F1" w:rsidP="00286359">
      <w:pPr>
        <w:tabs>
          <w:tab w:val="left" w:pos="1276"/>
          <w:tab w:val="right" w:pos="10205"/>
        </w:tabs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="006C72DB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>. Предложения по размеру фиксированного вознаграждения независимого</w:t>
      </w:r>
      <w:r w:rsidR="006C72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 w:rsidR="006C72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внешнего директора с обоснованием расчетов подготавливаются руководителем Общества после утверждения Советом </w:t>
      </w:r>
      <w:r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директоров Общества отчета об исполнении бюджета Общества (управленческой отчетности) за отчетный финансовый год и направляются председателю совета директоров</w:t>
      </w:r>
      <w:r w:rsidR="002C5604" w:rsidRPr="0028635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F51F1" w:rsidRPr="00286359" w:rsidRDefault="00C2629D" w:rsidP="00286359">
      <w:pPr>
        <w:tabs>
          <w:tab w:val="left" w:pos="1276"/>
          <w:tab w:val="right" w:pos="10205"/>
        </w:tabs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="006C72DB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CF51F1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>. Председатель совета директоров Общества после представления руководителем Общества</w:t>
      </w:r>
      <w:r w:rsidR="006C72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предложений по размеру фиксированного вознаграждения независимого / внешнего директора</w:t>
      </w:r>
      <w:r w:rsidR="00CF51F1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0F3A58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>указанн</w:t>
      </w:r>
      <w:r w:rsidR="000F3A58">
        <w:rPr>
          <w:rFonts w:ascii="Times New Roman" w:eastAsia="Calibri" w:hAnsi="Times New Roman" w:cs="Times New Roman"/>
          <w:sz w:val="28"/>
          <w:szCs w:val="28"/>
          <w:lang w:eastAsia="ru-RU"/>
        </w:rPr>
        <w:t>ых</w:t>
      </w:r>
      <w:r w:rsidR="000F3A58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F51F1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>в пункте 2.</w:t>
      </w:r>
      <w:r w:rsidR="006C72DB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CF51F1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Положения, выносит на заседание совета директоров Общества вопрос о рассмотрении </w:t>
      </w:r>
      <w:r w:rsidR="006C72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указанных </w:t>
      </w:r>
      <w:r w:rsidR="00CF51F1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предложений </w:t>
      </w:r>
      <w:r w:rsidR="006C72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целях последующего представления </w:t>
      </w:r>
      <w:r w:rsidR="00CF51F1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общему собранию акционеров </w:t>
      </w:r>
      <w:r w:rsidR="000F3A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предложений </w:t>
      </w:r>
      <w:r w:rsidR="00CF51F1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>об установлении размера фиксированного вознаграждения независимому</w:t>
      </w:r>
      <w:r w:rsidR="000F3A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F51F1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 w:rsidR="000F3A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F51F1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>внешнему директор</w:t>
      </w:r>
      <w:r w:rsidR="002C5604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>у Общества на корпоративный год</w:t>
      </w:r>
      <w:r w:rsidR="002C5604" w:rsidRPr="0028635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F3A58" w:rsidRPr="000F3A58" w:rsidRDefault="00CF51F1" w:rsidP="000F3A58">
      <w:pPr>
        <w:tabs>
          <w:tab w:val="left" w:pos="1276"/>
          <w:tab w:val="right" w:pos="10205"/>
        </w:tabs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="000F3A58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>. </w:t>
      </w:r>
      <w:r w:rsidR="000F3A58" w:rsidRPr="000F3A58">
        <w:rPr>
          <w:rFonts w:ascii="Times New Roman" w:eastAsia="Calibri" w:hAnsi="Times New Roman" w:cs="Times New Roman"/>
          <w:sz w:val="28"/>
          <w:szCs w:val="28"/>
          <w:lang w:eastAsia="ru-RU"/>
        </w:rPr>
        <w:t>Совет директоров Общества имеет право рекомендовать общему собранию акционеров Общества с учетом финансового состояния Общества:</w:t>
      </w:r>
    </w:p>
    <w:p w:rsidR="000F3A58" w:rsidRPr="000F3A58" w:rsidRDefault="000F3A58" w:rsidP="000F3A58">
      <w:pPr>
        <w:tabs>
          <w:tab w:val="left" w:pos="1276"/>
          <w:tab w:val="right" w:pos="10205"/>
        </w:tabs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F3A58">
        <w:rPr>
          <w:rFonts w:ascii="Times New Roman" w:eastAsia="Calibri" w:hAnsi="Times New Roman" w:cs="Times New Roman"/>
          <w:sz w:val="28"/>
          <w:szCs w:val="28"/>
          <w:lang w:eastAsia="ru-RU"/>
        </w:rPr>
        <w:t>– сохранить ранее установленный размер фиксированного вознаграждения независимого / внешнего директора</w:t>
      </w:r>
      <w:r w:rsidRPr="000F3A58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footnoteReference w:id="3"/>
      </w:r>
      <w:r w:rsidRPr="000F3A58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0F3A58" w:rsidRDefault="000F3A58" w:rsidP="000F3A58">
      <w:pPr>
        <w:tabs>
          <w:tab w:val="left" w:pos="1276"/>
          <w:tab w:val="right" w:pos="10205"/>
        </w:tabs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F3A58">
        <w:rPr>
          <w:rFonts w:ascii="Times New Roman" w:eastAsia="Calibri" w:hAnsi="Times New Roman" w:cs="Times New Roman"/>
          <w:sz w:val="28"/>
          <w:szCs w:val="28"/>
          <w:lang w:eastAsia="ru-RU"/>
        </w:rPr>
        <w:t>– уменьшить размер фиксированного вознаграждения независимого</w:t>
      </w:r>
      <w:r w:rsidR="002535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F3A58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 w:rsidR="002535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F3A58">
        <w:rPr>
          <w:rFonts w:ascii="Times New Roman" w:eastAsia="Calibri" w:hAnsi="Times New Roman" w:cs="Times New Roman"/>
          <w:sz w:val="28"/>
          <w:szCs w:val="28"/>
          <w:lang w:eastAsia="ru-RU"/>
        </w:rPr>
        <w:t>внешнего директора</w:t>
      </w:r>
      <w:r w:rsidR="002535E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CF51F1" w:rsidRPr="00286359" w:rsidRDefault="00CF51F1" w:rsidP="00286359">
      <w:pPr>
        <w:tabs>
          <w:tab w:val="left" w:pos="1276"/>
          <w:tab w:val="right" w:pos="10205"/>
        </w:tabs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="000F3A58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>. Размер фиксированного вознаграждения независимому</w:t>
      </w:r>
      <w:r w:rsidR="000F3A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 w:rsidR="000F3A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>внешнему директору устанавливается на корпоративный год по решению общего с</w:t>
      </w:r>
      <w:r w:rsidR="002C5604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>обрания акционеров</w:t>
      </w:r>
      <w:r w:rsidR="000F3A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Общества.</w:t>
      </w:r>
    </w:p>
    <w:p w:rsidR="00BA644A" w:rsidRPr="00286359" w:rsidRDefault="00BA644A" w:rsidP="00286359">
      <w:pPr>
        <w:tabs>
          <w:tab w:val="left" w:pos="1276"/>
          <w:tab w:val="right" w:pos="10205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14093" w:rsidRPr="00286359" w:rsidRDefault="00214093" w:rsidP="0028635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4093" w:rsidRPr="00286359" w:rsidRDefault="00214093" w:rsidP="00286359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359">
        <w:rPr>
          <w:rFonts w:ascii="Times New Roman" w:hAnsi="Times New Roman" w:cs="Times New Roman"/>
          <w:b/>
          <w:sz w:val="28"/>
          <w:szCs w:val="28"/>
        </w:rPr>
        <w:t>3.</w:t>
      </w:r>
      <w:r w:rsidRPr="00286359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D051B5" w:rsidRPr="00286359">
        <w:rPr>
          <w:rFonts w:ascii="Times New Roman" w:hAnsi="Times New Roman" w:cs="Times New Roman"/>
          <w:b/>
          <w:sz w:val="28"/>
          <w:szCs w:val="28"/>
        </w:rPr>
        <w:t>Порядок рас</w:t>
      </w:r>
      <w:r w:rsidRPr="00286359">
        <w:rPr>
          <w:rFonts w:ascii="Times New Roman" w:hAnsi="Times New Roman" w:cs="Times New Roman"/>
          <w:b/>
          <w:sz w:val="28"/>
          <w:szCs w:val="28"/>
        </w:rPr>
        <w:t>чета переменного вознаграждения</w:t>
      </w:r>
    </w:p>
    <w:p w:rsidR="00D051B5" w:rsidRPr="00286359" w:rsidRDefault="00D051B5" w:rsidP="00286359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6359">
        <w:rPr>
          <w:rFonts w:ascii="Times New Roman" w:hAnsi="Times New Roman" w:cs="Times New Roman"/>
          <w:b/>
          <w:sz w:val="28"/>
          <w:szCs w:val="28"/>
        </w:rPr>
        <w:t>независимого / внешнего директора</w:t>
      </w:r>
      <w:r w:rsidR="000F3A58">
        <w:rPr>
          <w:rStyle w:val="aa"/>
          <w:rFonts w:ascii="Times New Roman" w:hAnsi="Times New Roman" w:cs="Times New Roman"/>
          <w:b/>
          <w:sz w:val="28"/>
          <w:szCs w:val="28"/>
        </w:rPr>
        <w:footnoteReference w:id="4"/>
      </w:r>
    </w:p>
    <w:p w:rsidR="00D051B5" w:rsidRPr="00286359" w:rsidRDefault="00214093" w:rsidP="0028635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359">
        <w:rPr>
          <w:rFonts w:ascii="Times New Roman" w:hAnsi="Times New Roman" w:cs="Times New Roman"/>
          <w:sz w:val="28"/>
          <w:szCs w:val="28"/>
        </w:rPr>
        <w:t>3.1.</w:t>
      </w:r>
      <w:r w:rsidRPr="0028635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051B5" w:rsidRPr="00286359">
        <w:rPr>
          <w:rFonts w:ascii="Times New Roman" w:hAnsi="Times New Roman" w:cs="Times New Roman"/>
          <w:sz w:val="28"/>
          <w:szCs w:val="28"/>
        </w:rPr>
        <w:t>Независимому / внешнему директору может выплачиваться переменное вознаграждение по результатам ра</w:t>
      </w:r>
      <w:r w:rsidR="00CF51F1" w:rsidRPr="00286359">
        <w:rPr>
          <w:rFonts w:ascii="Times New Roman" w:hAnsi="Times New Roman" w:cs="Times New Roman"/>
          <w:sz w:val="28"/>
          <w:szCs w:val="28"/>
        </w:rPr>
        <w:t>боты за отчетный финансовый год</w:t>
      </w:r>
      <w:r w:rsidR="00D051B5" w:rsidRPr="00286359">
        <w:rPr>
          <w:rFonts w:ascii="Times New Roman" w:hAnsi="Times New Roman" w:cs="Times New Roman"/>
          <w:sz w:val="28"/>
          <w:szCs w:val="28"/>
        </w:rPr>
        <w:t>.</w:t>
      </w:r>
    </w:p>
    <w:p w:rsidR="00CF51F1" w:rsidRPr="00286359" w:rsidRDefault="00214093" w:rsidP="0028635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359">
        <w:rPr>
          <w:rFonts w:ascii="Times New Roman" w:hAnsi="Times New Roman" w:cs="Times New Roman"/>
          <w:sz w:val="28"/>
          <w:szCs w:val="28"/>
        </w:rPr>
        <w:lastRenderedPageBreak/>
        <w:t>3.2.</w:t>
      </w:r>
      <w:r w:rsidRPr="0028635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051B5" w:rsidRPr="00286359">
        <w:rPr>
          <w:rFonts w:ascii="Times New Roman" w:hAnsi="Times New Roman" w:cs="Times New Roman"/>
          <w:sz w:val="28"/>
          <w:szCs w:val="28"/>
        </w:rPr>
        <w:t xml:space="preserve">Переменное вознаграждение выплачивается независимому / внешнему директору за выполнение </w:t>
      </w:r>
      <w:r w:rsidR="00CF51F1" w:rsidRPr="00286359">
        <w:rPr>
          <w:rFonts w:ascii="Times New Roman" w:hAnsi="Times New Roman" w:cs="Times New Roman"/>
          <w:sz w:val="28"/>
          <w:szCs w:val="28"/>
        </w:rPr>
        <w:t xml:space="preserve">общекорпоративных </w:t>
      </w:r>
      <w:r w:rsidR="00D051B5" w:rsidRPr="00286359">
        <w:rPr>
          <w:rFonts w:ascii="Times New Roman" w:hAnsi="Times New Roman" w:cs="Times New Roman"/>
          <w:sz w:val="28"/>
          <w:szCs w:val="28"/>
        </w:rPr>
        <w:t>КПЭ</w:t>
      </w:r>
      <w:r w:rsidR="000F3A58">
        <w:rPr>
          <w:rFonts w:ascii="Times New Roman" w:hAnsi="Times New Roman" w:cs="Times New Roman"/>
          <w:sz w:val="28"/>
          <w:szCs w:val="28"/>
        </w:rPr>
        <w:t>, утвержденных в О</w:t>
      </w:r>
      <w:r w:rsidR="00CF51F1" w:rsidRPr="00286359">
        <w:rPr>
          <w:rFonts w:ascii="Times New Roman" w:hAnsi="Times New Roman" w:cs="Times New Roman"/>
          <w:sz w:val="28"/>
          <w:szCs w:val="28"/>
        </w:rPr>
        <w:t>бществе для руководителя / работников Общества в установленном порядке.</w:t>
      </w:r>
    </w:p>
    <w:p w:rsidR="00D051B5" w:rsidRPr="00286359" w:rsidRDefault="00214093" w:rsidP="0028635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359">
        <w:rPr>
          <w:rFonts w:ascii="Times New Roman" w:hAnsi="Times New Roman" w:cs="Times New Roman"/>
          <w:sz w:val="28"/>
          <w:szCs w:val="28"/>
        </w:rPr>
        <w:t>3.3.</w:t>
      </w:r>
      <w:r w:rsidRPr="0028635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051B5" w:rsidRPr="00286359">
        <w:rPr>
          <w:rFonts w:ascii="Times New Roman" w:hAnsi="Times New Roman" w:cs="Times New Roman"/>
          <w:sz w:val="28"/>
          <w:szCs w:val="28"/>
        </w:rPr>
        <w:t xml:space="preserve">Обязательным условием (триггер) для расчета и выплаты переменного вознаграждения независимому / внешнему директору является участие независимого / внешнего директора в не менее чем </w:t>
      </w:r>
      <w:r w:rsidR="00CF51F1" w:rsidRPr="00286359">
        <w:rPr>
          <w:rFonts w:ascii="Times New Roman" w:hAnsi="Times New Roman" w:cs="Times New Roman"/>
          <w:sz w:val="28"/>
          <w:szCs w:val="28"/>
        </w:rPr>
        <w:t>9</w:t>
      </w:r>
      <w:r w:rsidR="00D051B5" w:rsidRPr="00286359">
        <w:rPr>
          <w:rFonts w:ascii="Times New Roman" w:hAnsi="Times New Roman" w:cs="Times New Roman"/>
          <w:sz w:val="28"/>
          <w:szCs w:val="28"/>
        </w:rPr>
        <w:t>0</w:t>
      </w:r>
      <w:r w:rsidRPr="0028635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051B5" w:rsidRPr="00286359">
        <w:rPr>
          <w:rFonts w:ascii="Times New Roman" w:hAnsi="Times New Roman" w:cs="Times New Roman"/>
          <w:sz w:val="28"/>
          <w:szCs w:val="28"/>
        </w:rPr>
        <w:t>% заседаний совета директоров Общества, в которых он должен принять участие.</w:t>
      </w:r>
    </w:p>
    <w:p w:rsidR="00D051B5" w:rsidRPr="00286359" w:rsidRDefault="00D051B5" w:rsidP="0028635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359">
        <w:rPr>
          <w:rFonts w:ascii="Times New Roman" w:hAnsi="Times New Roman" w:cs="Times New Roman"/>
          <w:sz w:val="28"/>
          <w:szCs w:val="28"/>
        </w:rPr>
        <w:t>3.4.</w:t>
      </w:r>
      <w:r w:rsidR="00214093" w:rsidRPr="0028635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86359">
        <w:rPr>
          <w:rFonts w:ascii="Times New Roman" w:hAnsi="Times New Roman" w:cs="Times New Roman"/>
          <w:sz w:val="28"/>
          <w:szCs w:val="28"/>
        </w:rPr>
        <w:t>Размер переменного вознаграждения независимого / внешнего директора определяется по формуле:</w:t>
      </w:r>
    </w:p>
    <w:p w:rsidR="00CF51F1" w:rsidRPr="00286359" w:rsidRDefault="00CF51F1" w:rsidP="0028635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:rsidR="00CF51F1" w:rsidRPr="00286359" w:rsidRDefault="00FE0BFC" w:rsidP="00CF2E6B">
      <w:pPr>
        <w:pStyle w:val="ConsPlusNormal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 w:eastAsia="en-US"/>
              </w:rPr>
            </m:ctrlPr>
          </m:sSubPr>
          <m:e>
            <m:r>
              <w:rPr>
                <w:rFonts w:ascii="Cambria Math" w:eastAsia="ヒラギノ角ゴ Pro W3" w:hAnsi="Cambria Math" w:cs="Times New Roman"/>
                <w:color w:val="000000"/>
                <w:sz w:val="28"/>
                <w:szCs w:val="28"/>
                <w:lang w:eastAsia="en-US"/>
              </w:rPr>
              <m:t>В</m:t>
            </m:r>
          </m:e>
          <m:sub>
            <m:r>
              <w:rPr>
                <w:rFonts w:ascii="Cambria Math" w:eastAsia="ヒラギノ角ゴ Pro W3" w:hAnsi="Cambria Math" w:cs="Times New Roman"/>
                <w:color w:val="000000"/>
                <w:sz w:val="28"/>
                <w:szCs w:val="28"/>
                <w:lang w:eastAsia="en-US"/>
              </w:rPr>
              <m:t>год</m:t>
            </m:r>
          </m:sub>
        </m:sSub>
        <m:r>
          <m:rPr>
            <m:sty m:val="p"/>
          </m:rPr>
          <w:rPr>
            <w:rFonts w:ascii="Cambria Math" w:eastAsia="ヒラギノ角ゴ Pro W3" w:hAnsi="Cambria Math" w:cs="Times New Roman"/>
            <w:color w:val="000000"/>
            <w:sz w:val="28"/>
            <w:szCs w:val="28"/>
            <w:lang w:eastAsia="en-US"/>
          </w:rPr>
          <m:t xml:space="preserve">= </m:t>
        </m:r>
        <m:r>
          <w:rPr>
            <w:rFonts w:ascii="Cambria Math" w:eastAsia="ヒラギノ角ゴ Pro W3" w:hAnsi="Cambria Math" w:cs="Times New Roman"/>
            <w:color w:val="000000"/>
            <w:sz w:val="28"/>
            <w:szCs w:val="28"/>
            <w:lang w:eastAsia="en-US"/>
          </w:rPr>
          <m:t>ВБ*</m:t>
        </m:r>
        <m:r>
          <w:rPr>
            <w:rFonts w:ascii="Cambria Math" w:hAnsi="Cambria Math" w:cs="Times New Roman"/>
            <w:color w:val="000000"/>
            <w:sz w:val="28"/>
            <w:szCs w:val="28"/>
            <w:lang w:val="en-US" w:eastAsia="en-US"/>
          </w:rPr>
          <m:t>K</m:t>
        </m:r>
        <m:r>
          <w:rPr>
            <w:rFonts w:ascii="Cambria Math" w:hAnsi="Cambria Math" w:cs="Times New Roman"/>
            <w:color w:val="000000"/>
            <w:sz w:val="28"/>
            <w:szCs w:val="28"/>
            <w:lang w:eastAsia="en-US"/>
          </w:rPr>
          <m:t xml:space="preserve"> </m:t>
        </m:r>
        <m:r>
          <m:rPr>
            <m:sty m:val="p"/>
          </m:rPr>
          <w:rPr>
            <w:rFonts w:ascii="Cambria Math" w:eastAsia="ヒラギノ角ゴ Pro W3" w:hAnsi="Cambria Math" w:cs="Times New Roman"/>
            <w:color w:val="000000"/>
            <w:sz w:val="28"/>
            <w:szCs w:val="28"/>
            <w:lang w:eastAsia="en-US"/>
          </w:rPr>
          <m:t xml:space="preserve">* </m:t>
        </m:r>
        <m:f>
          <m:fPr>
            <m:ctrlPr>
              <w:rPr>
                <w:rFonts w:ascii="Cambria Math" w:hAnsi="Cambria Math" w:cs="Times New Roman"/>
                <w:color w:val="000000"/>
                <w:sz w:val="28"/>
                <w:szCs w:val="28"/>
                <w:lang w:val="en-US" w:eastAsia="en-US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 w:eastAsia="en-US"/>
              </w:rPr>
              <m:t>p</m:t>
            </m:r>
          </m:num>
          <m:den>
            <m:r>
              <m:rPr>
                <m:sty m:val="p"/>
              </m:rPr>
              <w:rPr>
                <w:rFonts w:ascii="Cambria Math" w:eastAsia="ヒラギノ角ゴ Pro W3" w:hAnsi="Cambria Math" w:cs="Times New Roman"/>
                <w:color w:val="000000"/>
                <w:sz w:val="28"/>
                <w:szCs w:val="28"/>
                <w:lang w:val="en-US" w:eastAsia="en-US"/>
              </w:rPr>
              <m:t>n</m:t>
            </m:r>
          </m:den>
        </m:f>
        <m:r>
          <m:rPr>
            <m:sty m:val="p"/>
          </m:rPr>
          <w:rPr>
            <w:rFonts w:ascii="Cambria Math" w:eastAsia="ヒラギノ角ゴ Pro W3" w:hAnsi="Cambria Math" w:cs="Times New Roman"/>
            <w:color w:val="000000"/>
            <w:sz w:val="28"/>
            <w:szCs w:val="28"/>
            <w:lang w:eastAsia="en-US"/>
          </w:rPr>
          <m:t xml:space="preserve">  *</m:t>
        </m:r>
        <m:d>
          <m:dPr>
            <m:ctrlPr>
              <w:rPr>
                <w:rFonts w:ascii="Cambria Math" w:eastAsia="ヒラギノ角ゴ Pro W3" w:hAnsi="Cambria Math" w:cs="Times New Roman"/>
                <w:color w:val="000000"/>
                <w:sz w:val="28"/>
                <w:szCs w:val="28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eastAsia="ヒラギノ角ゴ Pro W3" w:hAnsi="Cambria Math" w:cs="Times New Roman"/>
                <w:color w:val="000000"/>
                <w:sz w:val="28"/>
                <w:szCs w:val="28"/>
                <w:lang w:eastAsia="en-US"/>
              </w:rPr>
              <m:t>1-</m:t>
            </m:r>
            <m:sSub>
              <m:sSubPr>
                <m:ctrlPr>
                  <w:rPr>
                    <w:rFonts w:ascii="Cambria Math" w:eastAsia="ヒラギノ角ゴ Pro W3" w:hAnsi="Cambria Math" w:cs="Times New Roman"/>
                    <w:i/>
                    <w:color w:val="000000"/>
                    <w:sz w:val="28"/>
                    <w:szCs w:val="28"/>
                    <w:lang w:val="en-US" w:eastAsia="en-US"/>
                  </w:rPr>
                </m:ctrlPr>
              </m:sSubPr>
              <m:e>
                <m:r>
                  <w:rPr>
                    <w:rFonts w:ascii="Cambria Math" w:eastAsia="ヒラギノ角ゴ Pro W3" w:hAnsi="Cambria Math" w:cs="Times New Roman"/>
                    <w:color w:val="000000"/>
                    <w:sz w:val="28"/>
                    <w:szCs w:val="28"/>
                    <w:lang w:eastAsia="en-US"/>
                  </w:rPr>
                  <m:t>К</m:t>
                </m:r>
              </m:e>
              <m:sub>
                <m:r>
                  <w:rPr>
                    <w:rFonts w:ascii="Cambria Math" w:eastAsia="ヒラギノ角ゴ Pro W3" w:hAnsi="Cambria Math" w:cs="Times New Roman"/>
                    <w:color w:val="000000"/>
                    <w:sz w:val="28"/>
                    <w:szCs w:val="28"/>
                    <w:lang w:eastAsia="en-US"/>
                  </w:rPr>
                  <m:t>ГОЗ-ГП-ВТС</m:t>
                </m:r>
              </m:sub>
            </m:sSub>
            <m:ctrlPr>
              <w:rPr>
                <w:rFonts w:ascii="Cambria Math" w:eastAsia="ヒラギノ角ゴ Pro W3" w:hAnsi="Cambria Math" w:cs="Times New Roman"/>
                <w:i/>
                <w:color w:val="000000"/>
                <w:sz w:val="28"/>
                <w:szCs w:val="28"/>
                <w:lang w:eastAsia="en-US"/>
              </w:rPr>
            </m:ctrlPr>
          </m:e>
        </m:d>
      </m:oMath>
      <w:r w:rsidR="000F3A5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, где:</w:t>
      </w:r>
    </w:p>
    <w:p w:rsidR="00CF2E6B" w:rsidRDefault="00CF2E6B" w:rsidP="0028635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position w:val="-9"/>
          <w:sz w:val="28"/>
          <w:szCs w:val="28"/>
        </w:rPr>
      </w:pPr>
    </w:p>
    <w:p w:rsidR="00D051B5" w:rsidRPr="00286359" w:rsidRDefault="00D63F3B" w:rsidP="0028635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9"/>
          <w:sz w:val="28"/>
          <w:szCs w:val="28"/>
        </w:rPr>
        <w:pict>
          <v:shape id="_x0000_i1025" style="width:29.3pt;height:20.95pt" coordsize="" o:spt="100" adj="0,,0" path="" filled="f" stroked="f">
            <v:stroke joinstyle="miter"/>
            <v:imagedata r:id="rId9" o:title="base_53292_12410_32769"/>
            <v:formulas/>
            <v:path o:connecttype="segments"/>
          </v:shape>
        </w:pict>
      </w:r>
      <w:r w:rsidR="00214093" w:rsidRPr="00286359">
        <w:rPr>
          <w:rFonts w:ascii="Times New Roman" w:hAnsi="Times New Roman" w:cs="Times New Roman"/>
          <w:sz w:val="28"/>
          <w:szCs w:val="28"/>
        </w:rPr>
        <w:t xml:space="preserve"> – </w:t>
      </w:r>
      <w:r w:rsidR="00D051B5" w:rsidRPr="00286359">
        <w:rPr>
          <w:rFonts w:ascii="Times New Roman" w:hAnsi="Times New Roman" w:cs="Times New Roman"/>
          <w:sz w:val="28"/>
          <w:szCs w:val="28"/>
        </w:rPr>
        <w:t>сумма переменного вознаграждения независимого / внешнего директора, руб.;</w:t>
      </w:r>
    </w:p>
    <w:p w:rsidR="00D051B5" w:rsidRPr="00286359" w:rsidRDefault="00D63F3B" w:rsidP="0028635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8"/>
          <w:sz w:val="28"/>
          <w:szCs w:val="28"/>
        </w:rPr>
        <w:pict>
          <v:shape id="_x0000_i1026" style="width:19.25pt;height:18.4pt" coordsize="" o:spt="100" adj="0,,0" path="" filled="f" stroked="f">
            <v:stroke joinstyle="miter"/>
            <v:imagedata r:id="rId10" o:title="base_53292_12410_32770"/>
            <v:formulas/>
            <v:path o:connecttype="segments"/>
          </v:shape>
        </w:pict>
      </w:r>
      <w:r w:rsidR="00D051B5" w:rsidRPr="00286359">
        <w:rPr>
          <w:rFonts w:ascii="Times New Roman" w:hAnsi="Times New Roman" w:cs="Times New Roman"/>
          <w:sz w:val="28"/>
          <w:szCs w:val="28"/>
        </w:rPr>
        <w:t xml:space="preserve"> </w:t>
      </w:r>
      <w:r w:rsidR="00214093" w:rsidRPr="00286359">
        <w:rPr>
          <w:rFonts w:ascii="Times New Roman" w:hAnsi="Times New Roman" w:cs="Times New Roman"/>
          <w:sz w:val="28"/>
          <w:szCs w:val="28"/>
        </w:rPr>
        <w:t xml:space="preserve">– </w:t>
      </w:r>
      <w:r w:rsidR="00D051B5" w:rsidRPr="00286359">
        <w:rPr>
          <w:rFonts w:ascii="Times New Roman" w:hAnsi="Times New Roman" w:cs="Times New Roman"/>
          <w:sz w:val="28"/>
          <w:szCs w:val="28"/>
        </w:rPr>
        <w:t>базовое переменное вознаграждение, размер которого устанавливается равным двенадцати ежемесячным фиксированным вознаграждениям, установленным члену совета директоров / председателю совета директоров;</w:t>
      </w:r>
    </w:p>
    <w:p w:rsidR="00D051B5" w:rsidRPr="00286359" w:rsidRDefault="00CF2E6B" w:rsidP="0028635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color w:val="000000"/>
            <w:sz w:val="28"/>
            <w:szCs w:val="28"/>
            <w:lang w:val="en-US" w:eastAsia="en-US"/>
          </w:rPr>
          <m:t>K</m:t>
        </m:r>
      </m:oMath>
      <w:r w:rsidR="00CF51F1" w:rsidRPr="002863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14093" w:rsidRPr="00286359">
        <w:rPr>
          <w:rFonts w:ascii="Times New Roman" w:hAnsi="Times New Roman" w:cs="Times New Roman"/>
          <w:sz w:val="28"/>
          <w:szCs w:val="28"/>
        </w:rPr>
        <w:t xml:space="preserve">– </w:t>
      </w:r>
      <w:r w:rsidR="00CF51F1" w:rsidRPr="00286359">
        <w:rPr>
          <w:rFonts w:ascii="Times New Roman" w:hAnsi="Times New Roman" w:cs="Times New Roman"/>
          <w:sz w:val="28"/>
          <w:szCs w:val="28"/>
        </w:rPr>
        <w:t>интегральный коэффициент выполнения общекорпоративных КПЭ, измеряемый в единицах с двумя знаками после запятой (округление по математическим правилам), значение находится в интервале [0,00; 1,15];</w:t>
      </w:r>
      <w:proofErr w:type="gramEnd"/>
    </w:p>
    <w:p w:rsidR="00D051B5" w:rsidRPr="00286359" w:rsidRDefault="00D63F3B" w:rsidP="0028635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8"/>
          <w:sz w:val="28"/>
          <w:szCs w:val="28"/>
        </w:rPr>
        <w:pict>
          <v:shape id="_x0000_i1027" style="width:9.2pt;height:18.4pt" coordsize="" o:spt="100" adj="0,,0" path="" filled="f" stroked="f">
            <v:stroke joinstyle="miter"/>
            <v:imagedata r:id="rId11" o:title="base_53292_12410_32772"/>
            <v:formulas/>
            <v:path o:connecttype="segments"/>
          </v:shape>
        </w:pict>
      </w:r>
      <w:r w:rsidR="00D051B5" w:rsidRPr="00286359">
        <w:rPr>
          <w:rFonts w:ascii="Times New Roman" w:hAnsi="Times New Roman" w:cs="Times New Roman"/>
          <w:sz w:val="28"/>
          <w:szCs w:val="28"/>
        </w:rPr>
        <w:t xml:space="preserve"> </w:t>
      </w:r>
      <w:r w:rsidR="00214093" w:rsidRPr="00286359">
        <w:rPr>
          <w:rFonts w:ascii="Times New Roman" w:hAnsi="Times New Roman" w:cs="Times New Roman"/>
          <w:sz w:val="28"/>
          <w:szCs w:val="28"/>
        </w:rPr>
        <w:t xml:space="preserve">– </w:t>
      </w:r>
      <w:r w:rsidR="00D051B5" w:rsidRPr="00286359">
        <w:rPr>
          <w:rFonts w:ascii="Times New Roman" w:hAnsi="Times New Roman" w:cs="Times New Roman"/>
          <w:sz w:val="28"/>
          <w:szCs w:val="28"/>
        </w:rPr>
        <w:t>количество заседаний совета директоров Общества, в которых принимал участие независимый / внешний директор в течение отчетного финансового года;</w:t>
      </w:r>
    </w:p>
    <w:p w:rsidR="00D051B5" w:rsidRPr="00286359" w:rsidRDefault="00D63F3B" w:rsidP="0028635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8"/>
          <w:sz w:val="28"/>
          <w:szCs w:val="28"/>
        </w:rPr>
        <w:pict>
          <v:shape id="_x0000_i1028" style="width:9.2pt;height:18.4pt" coordsize="" o:spt="100" adj="0,,0" path="" filled="f" stroked="f">
            <v:stroke joinstyle="miter"/>
            <v:imagedata r:id="rId12" o:title="base_53292_12410_32773"/>
            <v:formulas/>
            <v:path o:connecttype="segments"/>
          </v:shape>
        </w:pict>
      </w:r>
      <w:r w:rsidR="00D051B5" w:rsidRPr="00286359">
        <w:rPr>
          <w:rFonts w:ascii="Times New Roman" w:hAnsi="Times New Roman" w:cs="Times New Roman"/>
          <w:sz w:val="28"/>
          <w:szCs w:val="28"/>
        </w:rPr>
        <w:t xml:space="preserve"> </w:t>
      </w:r>
      <w:r w:rsidR="00214093" w:rsidRPr="00286359">
        <w:rPr>
          <w:rFonts w:ascii="Times New Roman" w:hAnsi="Times New Roman" w:cs="Times New Roman"/>
          <w:sz w:val="28"/>
          <w:szCs w:val="28"/>
        </w:rPr>
        <w:t xml:space="preserve">– </w:t>
      </w:r>
      <w:r w:rsidR="00D051B5" w:rsidRPr="00286359">
        <w:rPr>
          <w:rFonts w:ascii="Times New Roman" w:hAnsi="Times New Roman" w:cs="Times New Roman"/>
          <w:sz w:val="28"/>
          <w:szCs w:val="28"/>
        </w:rPr>
        <w:t>общее количество состоявшихся заседаний совета директоров Общества в течение отчетного финансового года;</w:t>
      </w:r>
    </w:p>
    <w:p w:rsidR="00CF51F1" w:rsidRPr="00286359" w:rsidRDefault="00FE0BFC" w:rsidP="00CF2E6B">
      <w:pPr>
        <w:widowControl w:val="0"/>
        <w:tabs>
          <w:tab w:val="left" w:pos="142"/>
          <w:tab w:val="left" w:pos="851"/>
        </w:tabs>
        <w:autoSpaceDE w:val="0"/>
        <w:autoSpaceDN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sz w:val="28"/>
                <w:szCs w:val="28"/>
                <w:lang w:eastAsia="ru-RU"/>
              </w:rPr>
              <m:t>К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eastAsia="ru-RU"/>
              </w:rPr>
              <m:t>ГОЗ-ГП-ВТС</m:t>
            </m:r>
          </m:sub>
        </m:sSub>
      </m:oMath>
      <w:r w:rsidR="00CF51F1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F2E6B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="00CF51F1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коэффициент снижения </w:t>
      </w:r>
      <w:r w:rsidR="005F1F33">
        <w:rPr>
          <w:rFonts w:ascii="Times New Roman" w:eastAsia="Calibri" w:hAnsi="Times New Roman" w:cs="Times New Roman"/>
          <w:sz w:val="28"/>
          <w:szCs w:val="28"/>
          <w:lang w:eastAsia="ru-RU"/>
        </w:rPr>
        <w:t>переменного вознаграждения</w:t>
      </w:r>
      <w:r w:rsidR="005F1F33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F51F1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невыполнение заданий государственного оборонного заказа (далее </w:t>
      </w:r>
      <w:r w:rsidR="00FA7655" w:rsidRPr="00FA7655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="00CF51F1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ГОЗ), инвестиционных проектов по капитальному строительству и техническому перевооружению, финансируемых за счет средств, полученных в качестве субсидии из федерального бюджета в виде имущественного взноса Российской Федерации в Корпорацию в рамках государственных программ, комплекса мероприятий по реструктуризации отрасли боеприпасов, мероприятий по оснащению организаций ОПК системами защищенной связи (далее </w:t>
      </w:r>
      <w:r w:rsidR="00FA7655" w:rsidRPr="00FA7655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="00CF51F1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ГП), контрактов</w:t>
      </w:r>
      <w:proofErr w:type="gramEnd"/>
      <w:r w:rsidR="00CF51F1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программам военно-технического сотрудничества и коммерческих контрактов в области военно-технического сотрудничества (далее </w:t>
      </w:r>
      <w:r w:rsidR="00FA7655" w:rsidRPr="00FA7655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="00CF51F1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ВТС)</w:t>
      </w:r>
      <w:r w:rsidR="005F1F33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CF51F1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определяемый как сумма коэффициентов </w:t>
      </w:r>
      <w:r w:rsidR="00CF51F1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снижения </w:t>
      </w:r>
      <w:r w:rsidR="005F1F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переменного </w:t>
      </w:r>
      <w:proofErr w:type="gramStart"/>
      <w:r w:rsidR="005F1F33">
        <w:rPr>
          <w:rFonts w:ascii="Times New Roman" w:eastAsia="Calibri" w:hAnsi="Times New Roman" w:cs="Times New Roman"/>
          <w:sz w:val="28"/>
          <w:szCs w:val="28"/>
          <w:lang w:eastAsia="ru-RU"/>
        </w:rPr>
        <w:t>вознаграждения</w:t>
      </w:r>
      <w:proofErr w:type="gramEnd"/>
      <w:r w:rsidR="005F1F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F51F1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каждому факту допущенных Обществом </w:t>
      </w:r>
      <w:r w:rsidR="005F1F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</w:t>
      </w:r>
      <w:r w:rsidR="00CF51F1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организациями, входящими в</w:t>
      </w:r>
      <w:r w:rsidR="005F1F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контур бюджетирования Общества (для ГО ХК (ИС) / группы организаций / дивизиона),</w:t>
      </w:r>
      <w:r w:rsidR="00CF51F1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отчетном году невыполнений следующих видов:</w:t>
      </w:r>
    </w:p>
    <w:p w:rsidR="00CF51F1" w:rsidRPr="00286359" w:rsidRDefault="00746EB1" w:rsidP="00286359">
      <w:pPr>
        <w:widowControl w:val="0"/>
        <w:tabs>
          <w:tab w:val="left" w:pos="142"/>
          <w:tab w:val="left" w:pos="851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286359">
        <w:rPr>
          <w:rFonts w:ascii="Times New Roman" w:hAnsi="Times New Roman" w:cs="Times New Roman"/>
          <w:sz w:val="28"/>
          <w:szCs w:val="28"/>
        </w:rPr>
        <w:t xml:space="preserve">– </w:t>
      </w:r>
      <w:r w:rsidR="00CF51F1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невыполнении заданий ГОЗ, а также договоров кооперации по данным заданиям ГОЗ, выполняемых в обеспечение разработки (опытно-конструкторские работы), изготовления, ремонта, модернизации образцов вооружения, военной и специальной техники (далее </w:t>
      </w:r>
      <w:r w:rsidR="00FA7655" w:rsidRPr="00FA7655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="00CF51F1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ВВСТ), входящих в Перечень образцов ВВСТ, определяющих облик перспективных систем вооружения видов (родов войск) Вооруженных Сил Российской Федерации, других войск, воинских формирований и органов со сроками исполнения в отчетном году, являющийся приложением</w:t>
      </w:r>
      <w:proofErr w:type="gramEnd"/>
      <w:r w:rsidR="00CF51F1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утвержденной государственной программе вооружения, разработанной в соответствии с Указом Президента Российской Федерации от 02.07.2013 № 599 «О разработке и реализации государственной программы вооружения» (далее </w:t>
      </w:r>
      <w:r w:rsidR="00FA7655" w:rsidRPr="00FA7655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="00CF51F1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задания ГОЗ приоритетного ряда) коэффициент снижения </w:t>
      </w:r>
      <w:r w:rsidR="005F1F33">
        <w:rPr>
          <w:rFonts w:ascii="Times New Roman" w:eastAsia="Calibri" w:hAnsi="Times New Roman" w:cs="Times New Roman"/>
          <w:sz w:val="28"/>
          <w:szCs w:val="28"/>
          <w:lang w:eastAsia="ru-RU"/>
        </w:rPr>
        <w:t>переменного вознаграждения</w:t>
      </w:r>
      <w:r w:rsidR="005F1F33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F51F1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>составляет 100</w:t>
      </w:r>
      <w:r w:rsidR="00FA7655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CF51F1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>%;</w:t>
      </w:r>
    </w:p>
    <w:p w:rsidR="00CF51F1" w:rsidRPr="00286359" w:rsidRDefault="00746EB1" w:rsidP="00286359">
      <w:pPr>
        <w:widowControl w:val="0"/>
        <w:tabs>
          <w:tab w:val="left" w:pos="142"/>
          <w:tab w:val="left" w:pos="851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86359">
        <w:rPr>
          <w:rFonts w:ascii="Times New Roman" w:hAnsi="Times New Roman" w:cs="Times New Roman"/>
          <w:sz w:val="28"/>
          <w:szCs w:val="28"/>
        </w:rPr>
        <w:t xml:space="preserve">– </w:t>
      </w:r>
      <w:r w:rsidR="00CF51F1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невыполнении контрактов по программам военно-технического сотрудничества коэффициент снижения </w:t>
      </w:r>
      <w:r w:rsidR="005F1F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переменного вознаграждения </w:t>
      </w:r>
      <w:r w:rsidR="005F1F33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F51F1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>составляет 25</w:t>
      </w:r>
      <w:r w:rsidR="00FA7655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CF51F1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>%;</w:t>
      </w:r>
    </w:p>
    <w:p w:rsidR="00CF51F1" w:rsidRPr="00286359" w:rsidRDefault="00746EB1" w:rsidP="00286359">
      <w:pPr>
        <w:widowControl w:val="0"/>
        <w:tabs>
          <w:tab w:val="left" w:pos="142"/>
          <w:tab w:val="left" w:pos="851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86359">
        <w:rPr>
          <w:rFonts w:ascii="Times New Roman" w:hAnsi="Times New Roman" w:cs="Times New Roman"/>
          <w:sz w:val="28"/>
          <w:szCs w:val="28"/>
        </w:rPr>
        <w:t xml:space="preserve">– </w:t>
      </w:r>
      <w:r w:rsidR="00CF51F1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невыполнении коммерческих контрактов в области ВТС коэффициент снижения </w:t>
      </w:r>
      <w:r w:rsidR="005F1F33">
        <w:rPr>
          <w:rFonts w:ascii="Times New Roman" w:eastAsia="Calibri" w:hAnsi="Times New Roman" w:cs="Times New Roman"/>
          <w:sz w:val="28"/>
          <w:szCs w:val="28"/>
          <w:lang w:eastAsia="ru-RU"/>
        </w:rPr>
        <w:t>переменного вознаграждения</w:t>
      </w:r>
      <w:r w:rsidR="005F1F33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F51F1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>составляет 5</w:t>
      </w:r>
      <w:r w:rsidR="00FA7655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CF51F1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>%, но не более суммы предусмотренных контрактом штрафных санкций;</w:t>
      </w:r>
    </w:p>
    <w:p w:rsidR="00CF51F1" w:rsidRPr="00286359" w:rsidRDefault="00746EB1" w:rsidP="00286359">
      <w:pPr>
        <w:widowControl w:val="0"/>
        <w:tabs>
          <w:tab w:val="left" w:pos="142"/>
          <w:tab w:val="left" w:pos="851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86359">
        <w:rPr>
          <w:rFonts w:ascii="Times New Roman" w:hAnsi="Times New Roman" w:cs="Times New Roman"/>
          <w:sz w:val="28"/>
          <w:szCs w:val="28"/>
        </w:rPr>
        <w:t xml:space="preserve">– </w:t>
      </w:r>
      <w:r w:rsidR="00CF51F1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невыполнении ГП, а также выставления штрафных санкций государственным заказчиком за невыполнение целевых показателей мероприятия ГП коэффициент снижения </w:t>
      </w:r>
      <w:r w:rsidR="005F1F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переменного вознаграждения </w:t>
      </w:r>
      <w:r w:rsidR="00CF51F1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>составляет 5</w:t>
      </w:r>
      <w:r w:rsidR="00FA7655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CF51F1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>%;</w:t>
      </w:r>
    </w:p>
    <w:p w:rsidR="00CF51F1" w:rsidRPr="00286359" w:rsidRDefault="00746EB1" w:rsidP="00286359">
      <w:pPr>
        <w:widowControl w:val="0"/>
        <w:tabs>
          <w:tab w:val="left" w:pos="142"/>
          <w:tab w:val="left" w:pos="851"/>
        </w:tabs>
        <w:autoSpaceDE w:val="0"/>
        <w:autoSpaceDN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286359">
        <w:rPr>
          <w:rFonts w:ascii="Times New Roman" w:hAnsi="Times New Roman" w:cs="Times New Roman"/>
          <w:sz w:val="28"/>
          <w:szCs w:val="28"/>
        </w:rPr>
        <w:t xml:space="preserve">– </w:t>
      </w:r>
      <w:r w:rsidR="00CF51F1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невыполнении заданий ГОЗ, не являющихся заданиями ГОЗ приоритетного ряда, коэффициент снижения </w:t>
      </w:r>
      <w:r w:rsidR="005F1F33">
        <w:rPr>
          <w:rFonts w:ascii="Times New Roman" w:eastAsia="Calibri" w:hAnsi="Times New Roman" w:cs="Times New Roman"/>
          <w:sz w:val="28"/>
          <w:szCs w:val="28"/>
          <w:lang w:eastAsia="ru-RU"/>
        </w:rPr>
        <w:t>переменного вознаграждения</w:t>
      </w:r>
      <w:r w:rsidR="005F1F33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F51F1"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>за каждый факт невыполнения определяется в зависимости от количества контрактов, исполняемых Обществом (для ГО ХК (ИС) / группы организаций / дивизиона – организациями, входящими в контур бюджетирования Общества) в отчетном году, объема обязательств по исполняемым контрактам и их вида в соответствии с правилом:</w:t>
      </w:r>
      <w:proofErr w:type="gramEnd"/>
    </w:p>
    <w:p w:rsidR="00746EB1" w:rsidRPr="00286359" w:rsidRDefault="00746EB1" w:rsidP="00286359">
      <w:pPr>
        <w:autoSpaceDE w:val="0"/>
        <w:autoSpaceDN w:val="0"/>
        <w:adjustRightInd w:val="0"/>
        <w:spacing w:after="0" w:line="276" w:lineRule="auto"/>
        <w:ind w:firstLine="53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1F33" w:rsidRPr="005F1F33" w:rsidRDefault="005F1F33" w:rsidP="00FA7655">
      <w:pPr>
        <w:widowControl w:val="0"/>
        <w:tabs>
          <w:tab w:val="left" w:pos="142"/>
          <w:tab w:val="left" w:pos="851"/>
        </w:tabs>
        <w:autoSpaceDE w:val="0"/>
        <w:autoSpaceDN w:val="0"/>
        <w:spacing w:after="0" w:line="276" w:lineRule="auto"/>
        <w:ind w:firstLine="53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1F33">
        <w:rPr>
          <w:rFonts w:ascii="Times New Roman" w:eastAsia="ヒラギノ角ゴ Pro W3" w:hAnsi="Times New Roman" w:cs="Times New Roman"/>
          <w:color w:val="000000"/>
          <w:sz w:val="28"/>
          <w:szCs w:val="28"/>
        </w:rPr>
        <w:t>Размер снижения по контрактам головного исполнителя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1101"/>
        <w:gridCol w:w="1300"/>
        <w:gridCol w:w="1198"/>
        <w:gridCol w:w="1194"/>
        <w:gridCol w:w="1191"/>
        <w:gridCol w:w="1191"/>
      </w:tblGrid>
      <w:tr w:rsidR="005F1F33" w:rsidRPr="005F1F33" w:rsidTr="005F1F33">
        <w:trPr>
          <w:trHeight w:val="60"/>
          <w:jc w:val="center"/>
        </w:trPr>
        <w:tc>
          <w:tcPr>
            <w:tcW w:w="1252" w:type="pct"/>
            <w:shd w:val="clear" w:color="auto" w:fill="D9D9D9"/>
            <w:vAlign w:val="center"/>
          </w:tcPr>
          <w:p w:rsidR="005F1F33" w:rsidRPr="005F1F33" w:rsidRDefault="005F1F33" w:rsidP="005F1F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Число контрактов, шт. →</w:t>
            </w:r>
          </w:p>
          <w:p w:rsidR="005F1F33" w:rsidRPr="005F1F33" w:rsidRDefault="005F1F33" w:rsidP="005F1F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Объем обязательств, </w:t>
            </w: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млрд. руб. ↓</w:t>
            </w:r>
          </w:p>
        </w:tc>
        <w:tc>
          <w:tcPr>
            <w:tcW w:w="575" w:type="pct"/>
            <w:shd w:val="clear" w:color="auto" w:fill="D9D9D9"/>
            <w:vAlign w:val="center"/>
          </w:tcPr>
          <w:p w:rsidR="005F1F33" w:rsidRPr="005F1F33" w:rsidRDefault="005F1F33" w:rsidP="005F1F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не более 50</w:t>
            </w:r>
          </w:p>
        </w:tc>
        <w:tc>
          <w:tcPr>
            <w:tcW w:w="679" w:type="pct"/>
            <w:shd w:val="clear" w:color="auto" w:fill="D9D9D9"/>
            <w:vAlign w:val="center"/>
          </w:tcPr>
          <w:p w:rsidR="005F1F33" w:rsidRPr="005F1F33" w:rsidRDefault="005F1F33" w:rsidP="005F1F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от</w:t>
            </w:r>
            <w:proofErr w:type="spellEnd"/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до</w:t>
            </w:r>
            <w:proofErr w:type="spellEnd"/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626" w:type="pct"/>
            <w:shd w:val="clear" w:color="auto" w:fill="D9D9D9"/>
            <w:vAlign w:val="center"/>
          </w:tcPr>
          <w:p w:rsidR="005F1F33" w:rsidRPr="005F1F33" w:rsidRDefault="005F1F33" w:rsidP="005F1F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от</w:t>
            </w:r>
            <w:proofErr w:type="spellEnd"/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</w:t>
            </w: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до</w:t>
            </w:r>
            <w:proofErr w:type="spellEnd"/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</w:t>
            </w: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624" w:type="pct"/>
            <w:shd w:val="clear" w:color="auto" w:fill="D9D9D9"/>
            <w:vAlign w:val="center"/>
          </w:tcPr>
          <w:p w:rsidR="005F1F33" w:rsidRPr="005F1F33" w:rsidRDefault="005F1F33" w:rsidP="005F1F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от</w:t>
            </w:r>
            <w:proofErr w:type="spellEnd"/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121</w:t>
            </w: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до</w:t>
            </w:r>
            <w:proofErr w:type="spellEnd"/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</w:t>
            </w: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622" w:type="pct"/>
            <w:shd w:val="clear" w:color="auto" w:fill="D9D9D9"/>
            <w:vAlign w:val="center"/>
          </w:tcPr>
          <w:p w:rsidR="005F1F33" w:rsidRPr="005F1F33" w:rsidRDefault="005F1F33" w:rsidP="005F1F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от</w:t>
            </w:r>
            <w:proofErr w:type="spellEnd"/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161</w:t>
            </w: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до</w:t>
            </w:r>
            <w:proofErr w:type="spellEnd"/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622" w:type="pct"/>
            <w:shd w:val="clear" w:color="auto" w:fill="D9D9D9"/>
            <w:vAlign w:val="center"/>
          </w:tcPr>
          <w:p w:rsidR="005F1F33" w:rsidRPr="005F1F33" w:rsidRDefault="005F1F33" w:rsidP="005F1F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более 400</w:t>
            </w:r>
          </w:p>
        </w:tc>
      </w:tr>
      <w:tr w:rsidR="005F1F33" w:rsidRPr="005F1F33" w:rsidTr="005F1F33">
        <w:trPr>
          <w:trHeight w:val="297"/>
          <w:jc w:val="center"/>
        </w:trPr>
        <w:tc>
          <w:tcPr>
            <w:tcW w:w="1252" w:type="pct"/>
            <w:shd w:val="clear" w:color="auto" w:fill="D9D9D9"/>
            <w:vAlign w:val="center"/>
          </w:tcPr>
          <w:p w:rsidR="005F1F33" w:rsidRPr="005F1F33" w:rsidRDefault="005F1F33" w:rsidP="005F1F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не более </w:t>
            </w: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5F1F33" w:rsidRPr="005F1F33" w:rsidRDefault="005F1F33" w:rsidP="005F1F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5F1F33" w:rsidRPr="005F1F33" w:rsidRDefault="005F1F33" w:rsidP="005F1F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5F1F33" w:rsidRPr="005F1F33" w:rsidRDefault="005F1F33" w:rsidP="005F1F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5F1F33" w:rsidRPr="005F1F33" w:rsidRDefault="005F1F33" w:rsidP="005F1F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5F1F33" w:rsidRPr="005F1F33" w:rsidRDefault="005F1F33" w:rsidP="005F1F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4%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5F1F33" w:rsidRPr="005F1F33" w:rsidRDefault="005F1F33" w:rsidP="005F1F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3%</w:t>
            </w:r>
          </w:p>
        </w:tc>
      </w:tr>
      <w:tr w:rsidR="005F1F33" w:rsidRPr="005F1F33" w:rsidTr="005F1F33">
        <w:trPr>
          <w:trHeight w:val="288"/>
          <w:jc w:val="center"/>
        </w:trPr>
        <w:tc>
          <w:tcPr>
            <w:tcW w:w="1252" w:type="pct"/>
            <w:shd w:val="clear" w:color="auto" w:fill="D9D9D9"/>
            <w:vAlign w:val="center"/>
          </w:tcPr>
          <w:p w:rsidR="005F1F33" w:rsidRPr="005F1F33" w:rsidRDefault="005F1F33" w:rsidP="005F1F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от</w:t>
            </w:r>
            <w:proofErr w:type="spellEnd"/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10 (</w:t>
            </w:r>
            <w:proofErr w:type="spellStart"/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не</w:t>
            </w:r>
            <w:proofErr w:type="spellEnd"/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вкл</w:t>
            </w:r>
            <w:proofErr w:type="spellEnd"/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.) </w:t>
            </w:r>
            <w:proofErr w:type="spellStart"/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до</w:t>
            </w:r>
            <w:proofErr w:type="spellEnd"/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20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5F1F33" w:rsidRPr="005F1F33" w:rsidRDefault="005F1F33" w:rsidP="005F1F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5F1F33" w:rsidRPr="005F1F33" w:rsidRDefault="005F1F33" w:rsidP="005F1F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5F1F33" w:rsidRPr="005F1F33" w:rsidRDefault="005F1F33" w:rsidP="005F1F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5F1F33" w:rsidRPr="005F1F33" w:rsidRDefault="005F1F33" w:rsidP="005F1F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5F1F33" w:rsidRPr="005F1F33" w:rsidRDefault="005F1F33" w:rsidP="005F1F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3%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5F1F33" w:rsidRPr="005F1F33" w:rsidRDefault="005F1F33" w:rsidP="005F1F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2%</w:t>
            </w:r>
          </w:p>
        </w:tc>
      </w:tr>
      <w:tr w:rsidR="005F1F33" w:rsidRPr="005F1F33" w:rsidTr="005F1F33">
        <w:trPr>
          <w:trHeight w:val="288"/>
          <w:jc w:val="center"/>
        </w:trPr>
        <w:tc>
          <w:tcPr>
            <w:tcW w:w="1252" w:type="pct"/>
            <w:shd w:val="clear" w:color="auto" w:fill="D9D9D9"/>
            <w:vAlign w:val="center"/>
          </w:tcPr>
          <w:p w:rsidR="005F1F33" w:rsidRPr="005F1F33" w:rsidRDefault="005F1F33" w:rsidP="005F1F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от</w:t>
            </w:r>
            <w:proofErr w:type="spellEnd"/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20 (</w:t>
            </w:r>
            <w:proofErr w:type="spellStart"/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не</w:t>
            </w:r>
            <w:proofErr w:type="spellEnd"/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вкл</w:t>
            </w:r>
            <w:proofErr w:type="spellEnd"/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.) </w:t>
            </w:r>
            <w:proofErr w:type="spellStart"/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до</w:t>
            </w:r>
            <w:proofErr w:type="spellEnd"/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70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5F1F33" w:rsidRPr="005F1F33" w:rsidRDefault="005F1F33" w:rsidP="005F1F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5F1F33" w:rsidRPr="005F1F33" w:rsidRDefault="005F1F33" w:rsidP="005F1F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5F1F33" w:rsidRPr="005F1F33" w:rsidRDefault="005F1F33" w:rsidP="005F1F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5F1F33" w:rsidRPr="005F1F33" w:rsidRDefault="005F1F33" w:rsidP="005F1F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5F1F33" w:rsidRPr="005F1F33" w:rsidRDefault="005F1F33" w:rsidP="005F1F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2%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5F1F33" w:rsidRPr="005F1F33" w:rsidRDefault="005F1F33" w:rsidP="005F1F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1%</w:t>
            </w:r>
          </w:p>
        </w:tc>
      </w:tr>
      <w:tr w:rsidR="005F1F33" w:rsidRPr="005F1F33" w:rsidTr="005F1F33">
        <w:trPr>
          <w:trHeight w:val="297"/>
          <w:jc w:val="center"/>
        </w:trPr>
        <w:tc>
          <w:tcPr>
            <w:tcW w:w="1252" w:type="pct"/>
            <w:shd w:val="clear" w:color="auto" w:fill="D9D9D9"/>
            <w:vAlign w:val="center"/>
          </w:tcPr>
          <w:p w:rsidR="005F1F33" w:rsidRPr="005F1F33" w:rsidRDefault="005F1F33" w:rsidP="005F1F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более</w:t>
            </w: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70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5F1F33" w:rsidRPr="005F1F33" w:rsidRDefault="005F1F33" w:rsidP="005F1F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5F1F33" w:rsidRPr="005F1F33" w:rsidRDefault="005F1F33" w:rsidP="005F1F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5F1F33" w:rsidRPr="005F1F33" w:rsidRDefault="005F1F33" w:rsidP="005F1F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5F1F33" w:rsidRPr="005F1F33" w:rsidRDefault="005F1F33" w:rsidP="005F1F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5F1F33" w:rsidRPr="005F1F33" w:rsidRDefault="005F1F33" w:rsidP="005F1F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1%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5F1F33" w:rsidRPr="005F1F33" w:rsidRDefault="005F1F33" w:rsidP="005F1F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0,5%</w:t>
            </w:r>
          </w:p>
        </w:tc>
      </w:tr>
    </w:tbl>
    <w:p w:rsidR="005F1F33" w:rsidRPr="005F1F33" w:rsidRDefault="005F1F33" w:rsidP="005F1F33">
      <w:pPr>
        <w:spacing w:after="0" w:line="276" w:lineRule="auto"/>
        <w:ind w:firstLine="539"/>
        <w:contextualSpacing/>
        <w:jc w:val="both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</w:p>
    <w:p w:rsidR="005F1F33" w:rsidRPr="005F1F33" w:rsidRDefault="005F1F33" w:rsidP="00FA7655">
      <w:pPr>
        <w:spacing w:after="0" w:line="276" w:lineRule="auto"/>
        <w:ind w:firstLine="539"/>
        <w:contextualSpacing/>
        <w:jc w:val="center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5F1F33">
        <w:rPr>
          <w:rFonts w:ascii="Times New Roman" w:eastAsia="ヒラギノ角ゴ Pro W3" w:hAnsi="Times New Roman" w:cs="Times New Roman"/>
          <w:color w:val="000000"/>
          <w:sz w:val="28"/>
          <w:szCs w:val="28"/>
        </w:rPr>
        <w:t>Размер снижения по контрактам кооперации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1101"/>
        <w:gridCol w:w="1300"/>
        <w:gridCol w:w="1198"/>
        <w:gridCol w:w="1194"/>
        <w:gridCol w:w="1191"/>
        <w:gridCol w:w="1191"/>
      </w:tblGrid>
      <w:tr w:rsidR="005F1F33" w:rsidRPr="005F1F33" w:rsidTr="005F1F33">
        <w:trPr>
          <w:trHeight w:val="60"/>
          <w:jc w:val="center"/>
        </w:trPr>
        <w:tc>
          <w:tcPr>
            <w:tcW w:w="1252" w:type="pct"/>
            <w:shd w:val="clear" w:color="auto" w:fill="D9D9D9"/>
            <w:vAlign w:val="center"/>
          </w:tcPr>
          <w:p w:rsidR="005F1F33" w:rsidRPr="005F1F33" w:rsidRDefault="005F1F33" w:rsidP="005F1F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Число контрактов, шт.→</w:t>
            </w:r>
          </w:p>
          <w:p w:rsidR="005F1F33" w:rsidRPr="005F1F33" w:rsidRDefault="005F1F33" w:rsidP="005F1F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Объем обязательств, млрд. руб.↓</w:t>
            </w:r>
          </w:p>
        </w:tc>
        <w:tc>
          <w:tcPr>
            <w:tcW w:w="575" w:type="pct"/>
            <w:shd w:val="clear" w:color="auto" w:fill="D9D9D9"/>
            <w:vAlign w:val="center"/>
          </w:tcPr>
          <w:p w:rsidR="005F1F33" w:rsidRPr="005F1F33" w:rsidRDefault="005F1F33" w:rsidP="005F1F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не</w:t>
            </w:r>
            <w:proofErr w:type="spellEnd"/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более</w:t>
            </w:r>
            <w:proofErr w:type="spellEnd"/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679" w:type="pct"/>
            <w:shd w:val="clear" w:color="auto" w:fill="D9D9D9"/>
            <w:vAlign w:val="center"/>
          </w:tcPr>
          <w:p w:rsidR="005F1F33" w:rsidRPr="005F1F33" w:rsidRDefault="005F1F33" w:rsidP="005F1F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от</w:t>
            </w:r>
            <w:proofErr w:type="spellEnd"/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01 </w:t>
            </w:r>
            <w:proofErr w:type="spellStart"/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до</w:t>
            </w:r>
            <w:proofErr w:type="spellEnd"/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26" w:type="pct"/>
            <w:shd w:val="clear" w:color="auto" w:fill="D9D9D9"/>
            <w:vAlign w:val="center"/>
          </w:tcPr>
          <w:p w:rsidR="005F1F33" w:rsidRPr="005F1F33" w:rsidRDefault="005F1F33" w:rsidP="005F1F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от</w:t>
            </w:r>
            <w:proofErr w:type="spellEnd"/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801</w:t>
            </w: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до</w:t>
            </w:r>
            <w:proofErr w:type="spellEnd"/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1 400</w:t>
            </w:r>
          </w:p>
        </w:tc>
        <w:tc>
          <w:tcPr>
            <w:tcW w:w="624" w:type="pct"/>
            <w:shd w:val="clear" w:color="auto" w:fill="D9D9D9"/>
            <w:vAlign w:val="center"/>
          </w:tcPr>
          <w:p w:rsidR="005F1F33" w:rsidRPr="005F1F33" w:rsidRDefault="005F1F33" w:rsidP="005F1F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</w:t>
            </w: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</w:t>
            </w: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401 </w:t>
            </w: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 </w:t>
            </w: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622" w:type="pct"/>
            <w:shd w:val="clear" w:color="auto" w:fill="D9D9D9"/>
            <w:vAlign w:val="center"/>
          </w:tcPr>
          <w:p w:rsidR="005F1F33" w:rsidRPr="005F1F33" w:rsidRDefault="005F1F33" w:rsidP="005F1F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2 001 до 3 000</w:t>
            </w:r>
          </w:p>
        </w:tc>
        <w:tc>
          <w:tcPr>
            <w:tcW w:w="622" w:type="pct"/>
            <w:shd w:val="clear" w:color="auto" w:fill="D9D9D9"/>
            <w:vAlign w:val="center"/>
          </w:tcPr>
          <w:p w:rsidR="005F1F33" w:rsidRPr="005F1F33" w:rsidRDefault="005F1F33" w:rsidP="005F1F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более 3 000</w:t>
            </w:r>
          </w:p>
        </w:tc>
      </w:tr>
      <w:tr w:rsidR="005F1F33" w:rsidRPr="005F1F33" w:rsidTr="005F1F33">
        <w:trPr>
          <w:trHeight w:val="297"/>
          <w:jc w:val="center"/>
        </w:trPr>
        <w:tc>
          <w:tcPr>
            <w:tcW w:w="1252" w:type="pct"/>
            <w:shd w:val="clear" w:color="auto" w:fill="D9D9D9"/>
            <w:vAlign w:val="center"/>
          </w:tcPr>
          <w:p w:rsidR="005F1F33" w:rsidRPr="005F1F33" w:rsidRDefault="005F1F33" w:rsidP="005F1F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не более </w:t>
            </w: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5F1F33" w:rsidRPr="005F1F33" w:rsidRDefault="005F1F33" w:rsidP="005F1F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5F1F33" w:rsidRPr="005F1F33" w:rsidRDefault="005F1F33" w:rsidP="005F1F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5F1F33" w:rsidRPr="005F1F33" w:rsidRDefault="005F1F33" w:rsidP="005F1F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5F1F33" w:rsidRPr="005F1F33" w:rsidRDefault="005F1F33" w:rsidP="005F1F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5F1F33" w:rsidRPr="005F1F33" w:rsidRDefault="005F1F33" w:rsidP="005F1F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2,5%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5F1F33" w:rsidRPr="005F1F33" w:rsidRDefault="005F1F33" w:rsidP="005F1F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2%</w:t>
            </w:r>
          </w:p>
        </w:tc>
      </w:tr>
      <w:tr w:rsidR="005F1F33" w:rsidRPr="005F1F33" w:rsidTr="005F1F33">
        <w:trPr>
          <w:trHeight w:val="288"/>
          <w:jc w:val="center"/>
        </w:trPr>
        <w:tc>
          <w:tcPr>
            <w:tcW w:w="1252" w:type="pct"/>
            <w:shd w:val="clear" w:color="auto" w:fill="D9D9D9"/>
            <w:vAlign w:val="center"/>
          </w:tcPr>
          <w:p w:rsidR="005F1F33" w:rsidRPr="005F1F33" w:rsidRDefault="005F1F33" w:rsidP="005F1F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от</w:t>
            </w:r>
            <w:proofErr w:type="spellEnd"/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15 (</w:t>
            </w:r>
            <w:proofErr w:type="spellStart"/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не</w:t>
            </w:r>
            <w:proofErr w:type="spellEnd"/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вкл</w:t>
            </w:r>
            <w:proofErr w:type="spellEnd"/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.) </w:t>
            </w:r>
            <w:proofErr w:type="spellStart"/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до</w:t>
            </w:r>
            <w:proofErr w:type="spellEnd"/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30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5F1F33" w:rsidRPr="005F1F33" w:rsidRDefault="005F1F33" w:rsidP="005F1F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5F1F33" w:rsidRPr="005F1F33" w:rsidRDefault="005F1F33" w:rsidP="005F1F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5F1F33" w:rsidRPr="005F1F33" w:rsidRDefault="005F1F33" w:rsidP="005F1F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5F1F33" w:rsidRPr="005F1F33" w:rsidRDefault="005F1F33" w:rsidP="005F1F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,5</w:t>
            </w: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5F1F33" w:rsidRPr="005F1F33" w:rsidRDefault="005F1F33" w:rsidP="005F1F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2%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5F1F33" w:rsidRPr="005F1F33" w:rsidRDefault="005F1F33" w:rsidP="005F1F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1,5%</w:t>
            </w:r>
          </w:p>
        </w:tc>
      </w:tr>
      <w:tr w:rsidR="005F1F33" w:rsidRPr="005F1F33" w:rsidTr="005F1F33">
        <w:trPr>
          <w:trHeight w:val="288"/>
          <w:jc w:val="center"/>
        </w:trPr>
        <w:tc>
          <w:tcPr>
            <w:tcW w:w="1252" w:type="pct"/>
            <w:shd w:val="clear" w:color="auto" w:fill="D9D9D9"/>
            <w:vAlign w:val="center"/>
          </w:tcPr>
          <w:p w:rsidR="005F1F33" w:rsidRPr="005F1F33" w:rsidRDefault="005F1F33" w:rsidP="005F1F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от</w:t>
            </w:r>
            <w:proofErr w:type="spellEnd"/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30 (</w:t>
            </w:r>
            <w:proofErr w:type="spellStart"/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не</w:t>
            </w:r>
            <w:proofErr w:type="spellEnd"/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вкл</w:t>
            </w:r>
            <w:proofErr w:type="spellEnd"/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.) </w:t>
            </w:r>
            <w:proofErr w:type="spellStart"/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до</w:t>
            </w:r>
            <w:proofErr w:type="spellEnd"/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60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5F1F33" w:rsidRPr="005F1F33" w:rsidRDefault="005F1F33" w:rsidP="005F1F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5F1F33" w:rsidRPr="005F1F33" w:rsidRDefault="005F1F33" w:rsidP="005F1F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5F1F33" w:rsidRPr="005F1F33" w:rsidRDefault="005F1F33" w:rsidP="005F1F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,5</w:t>
            </w: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5F1F33" w:rsidRPr="005F1F33" w:rsidRDefault="005F1F33" w:rsidP="005F1F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5F1F33" w:rsidRPr="005F1F33" w:rsidRDefault="005F1F33" w:rsidP="005F1F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1,5%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5F1F33" w:rsidRPr="005F1F33" w:rsidRDefault="005F1F33" w:rsidP="005F1F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1%</w:t>
            </w:r>
          </w:p>
        </w:tc>
      </w:tr>
      <w:tr w:rsidR="005F1F33" w:rsidRPr="005F1F33" w:rsidTr="005F1F33">
        <w:trPr>
          <w:trHeight w:val="297"/>
          <w:jc w:val="center"/>
        </w:trPr>
        <w:tc>
          <w:tcPr>
            <w:tcW w:w="1252" w:type="pct"/>
            <w:shd w:val="clear" w:color="auto" w:fill="D9D9D9"/>
            <w:vAlign w:val="center"/>
          </w:tcPr>
          <w:p w:rsidR="005F1F33" w:rsidRPr="005F1F33" w:rsidRDefault="005F1F33" w:rsidP="005F1F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более</w:t>
            </w: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60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5F1F33" w:rsidRPr="005F1F33" w:rsidRDefault="005F1F33" w:rsidP="005F1F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5F1F33" w:rsidRPr="005F1F33" w:rsidRDefault="005F1F33" w:rsidP="005F1F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,5</w:t>
            </w: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5F1F33" w:rsidRPr="005F1F33" w:rsidRDefault="005F1F33" w:rsidP="005F1F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5F1F33" w:rsidRPr="005F1F33" w:rsidRDefault="005F1F33" w:rsidP="005F1F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,5</w:t>
            </w: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5F1F33" w:rsidRPr="005F1F33" w:rsidRDefault="005F1F33" w:rsidP="005F1F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1%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5F1F33" w:rsidRPr="005F1F33" w:rsidRDefault="005F1F33" w:rsidP="005F1F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F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0,5%</w:t>
            </w:r>
          </w:p>
        </w:tc>
      </w:tr>
    </w:tbl>
    <w:p w:rsidR="005F1F33" w:rsidRDefault="005F1F33" w:rsidP="00286359">
      <w:pPr>
        <w:widowControl w:val="0"/>
        <w:tabs>
          <w:tab w:val="left" w:pos="142"/>
          <w:tab w:val="left" w:pos="851"/>
        </w:tabs>
        <w:autoSpaceDE w:val="0"/>
        <w:autoSpaceDN w:val="0"/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6EB1" w:rsidRPr="00286359" w:rsidRDefault="00746EB1" w:rsidP="00286359">
      <w:pPr>
        <w:widowControl w:val="0"/>
        <w:tabs>
          <w:tab w:val="left" w:pos="142"/>
          <w:tab w:val="left" w:pos="851"/>
        </w:tabs>
        <w:autoSpaceDE w:val="0"/>
        <w:autoSpaceDN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86359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определении</w:t>
      </w:r>
      <w:proofErr w:type="gramStart"/>
      <w:r w:rsidRPr="002863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ヒラギノ角ゴ Pro W3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ヒラギノ角ゴ Pro W3" w:hAnsi="Cambria Math" w:cs="Times New Roman"/>
                <w:color w:val="000000"/>
                <w:sz w:val="28"/>
                <w:szCs w:val="28"/>
              </w:rPr>
              <m:t>К</m:t>
            </m:r>
            <w:proofErr w:type="gramEnd"/>
          </m:e>
          <m:sub>
            <m:r>
              <w:rPr>
                <w:rFonts w:ascii="Cambria Math" w:eastAsia="ヒラギノ角ゴ Pro W3" w:hAnsi="Cambria Math" w:cs="Times New Roman"/>
                <w:color w:val="000000"/>
                <w:sz w:val="28"/>
                <w:szCs w:val="28"/>
              </w:rPr>
              <m:t>ГОЗ-ГП-ВТС</m:t>
            </m:r>
          </m:sub>
        </m:sSub>
      </m:oMath>
      <w:r w:rsidRPr="002863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применяются следующие правила</w:t>
      </w:r>
      <w:r w:rsidRPr="00286359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746EB1" w:rsidRPr="00286359" w:rsidRDefault="00746EB1" w:rsidP="00286359">
      <w:pPr>
        <w:widowControl w:val="0"/>
        <w:tabs>
          <w:tab w:val="left" w:pos="142"/>
          <w:tab w:val="left" w:pos="851"/>
        </w:tabs>
        <w:autoSpaceDE w:val="0"/>
        <w:autoSpaceDN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86359">
        <w:rPr>
          <w:rFonts w:ascii="Times New Roman" w:hAnsi="Times New Roman" w:cs="Times New Roman"/>
          <w:sz w:val="28"/>
          <w:szCs w:val="28"/>
        </w:rPr>
        <w:t xml:space="preserve">– </w:t>
      </w:r>
      <w:r w:rsidRPr="0028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оценке выполнения контрактов ГОЗ, исключаются контракты, не выполненные в рамках внутренней кооперации организаций одной ХК (ИС), если данное невыполнение не привело к срыву контракта ГОЗ организацией, определенной головным исполнителем в рамках данного ХК (ИС);</w:t>
      </w:r>
    </w:p>
    <w:p w:rsidR="00746EB1" w:rsidRPr="00286359" w:rsidRDefault="00746EB1" w:rsidP="00286359">
      <w:pPr>
        <w:widowControl w:val="0"/>
        <w:tabs>
          <w:tab w:val="left" w:pos="142"/>
          <w:tab w:val="left" w:pos="851"/>
        </w:tabs>
        <w:autoSpaceDE w:val="0"/>
        <w:autoSpaceDN w:val="0"/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359">
        <w:rPr>
          <w:rFonts w:ascii="Times New Roman" w:hAnsi="Times New Roman" w:cs="Times New Roman"/>
          <w:sz w:val="28"/>
          <w:szCs w:val="28"/>
        </w:rPr>
        <w:t xml:space="preserve">– </w:t>
      </w:r>
      <w:r w:rsidRPr="0028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оценке выполнения контрактов ВТС исключаются контракты, по которым по решениям Президента РФ или уполномоченных федеральных органов исполнительной власти приостановлена отгрузка продукции военного назначения, а также контракты, по которым заказчиком не были выполнены контрактные обязательства;</w:t>
      </w:r>
    </w:p>
    <w:p w:rsidR="00746EB1" w:rsidRPr="00286359" w:rsidRDefault="00746EB1" w:rsidP="00286359">
      <w:pPr>
        <w:widowControl w:val="0"/>
        <w:tabs>
          <w:tab w:val="left" w:pos="142"/>
          <w:tab w:val="left" w:pos="851"/>
        </w:tabs>
        <w:autoSpaceDE w:val="0"/>
        <w:autoSpaceDN w:val="0"/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359">
        <w:rPr>
          <w:rFonts w:ascii="Times New Roman" w:hAnsi="Times New Roman" w:cs="Times New Roman"/>
          <w:sz w:val="28"/>
          <w:szCs w:val="28"/>
        </w:rPr>
        <w:t xml:space="preserve">– </w:t>
      </w:r>
      <w:r w:rsidRPr="0028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ГОЗ, ВТС считаются выполненными при наличии акта приема-передачи товара (акта сдачи-приемки выполненных работ, оказанных услуг), подписанного государственным заказчиком (заказчик</w:t>
      </w:r>
      <w:r w:rsidR="00FA7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8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FA7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8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Дата подписания вышеуказанных актов является датой выполнения обязательств Обществом или организацией Корпорации, входящей в контур бюджетирования Общества;</w:t>
      </w:r>
    </w:p>
    <w:p w:rsidR="00746EB1" w:rsidRPr="00286359" w:rsidRDefault="00746EB1" w:rsidP="00286359">
      <w:pPr>
        <w:widowControl w:val="0"/>
        <w:tabs>
          <w:tab w:val="left" w:pos="142"/>
          <w:tab w:val="left" w:pos="851"/>
        </w:tabs>
        <w:autoSpaceDE w:val="0"/>
        <w:autoSpaceDN w:val="0"/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359">
        <w:rPr>
          <w:rFonts w:ascii="Times New Roman" w:hAnsi="Times New Roman" w:cs="Times New Roman"/>
          <w:sz w:val="28"/>
          <w:szCs w:val="28"/>
        </w:rPr>
        <w:t xml:space="preserve">– </w:t>
      </w:r>
      <w:r w:rsidRPr="0028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ГП считаются выполненными при наличии акта приемки законченного строительством объекта приемочной комиссией (форма № КС-14);</w:t>
      </w:r>
    </w:p>
    <w:p w:rsidR="00746EB1" w:rsidRPr="00286359" w:rsidRDefault="00746EB1" w:rsidP="00286359">
      <w:pPr>
        <w:widowControl w:val="0"/>
        <w:tabs>
          <w:tab w:val="left" w:pos="142"/>
          <w:tab w:val="left" w:pos="851"/>
        </w:tabs>
        <w:autoSpaceDE w:val="0"/>
        <w:autoSpaceDN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86359">
        <w:rPr>
          <w:rFonts w:ascii="Times New Roman" w:hAnsi="Times New Roman" w:cs="Times New Roman"/>
          <w:sz w:val="28"/>
          <w:szCs w:val="28"/>
        </w:rPr>
        <w:t xml:space="preserve">– </w:t>
      </w:r>
      <w:r w:rsidRPr="0028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ГОЗ, ВТС считаются невыполненными в случае наличия факта выставления штрафных санкций государственным заказчиком (заказчик</w:t>
      </w:r>
      <w:r w:rsidR="00FA7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8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FA7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8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Корпорации, Обществу или организации Корпорации, входящей в контур бюджетирования Общества</w:t>
      </w:r>
      <w:r w:rsidRPr="0028635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46EB1" w:rsidRPr="00286359" w:rsidRDefault="00746EB1" w:rsidP="00286359">
      <w:pPr>
        <w:widowControl w:val="0"/>
        <w:tabs>
          <w:tab w:val="left" w:pos="142"/>
          <w:tab w:val="left" w:pos="851"/>
        </w:tabs>
        <w:autoSpaceDE w:val="0"/>
        <w:autoSpaceDN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286359">
        <w:rPr>
          <w:rFonts w:ascii="Times New Roman" w:hAnsi="Times New Roman" w:cs="Times New Roman"/>
          <w:sz w:val="28"/>
          <w:szCs w:val="28"/>
        </w:rPr>
        <w:t xml:space="preserve">– </w:t>
      </w:r>
      <w:r w:rsidRPr="0028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несвоевременного выполнения заданий ГОЗ, ВТС, ГП задания </w:t>
      </w:r>
      <w:r w:rsidRPr="0028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ГОЗ, ВТС, ГП оцениваются как выполненные при условии представления Обществом в Корпорацию, документов, подтверждающих отсутствие риска выставления государственным заказчиком (заказчик</w:t>
      </w:r>
      <w:r w:rsidR="00FA7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8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FA7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8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Корпорации, Обществу или организации Корпорации, входящей в контур бюджетирования Общества, штрафных санкций (дополнительное соглашение о переносе срока выполнения государственного контракта ГОЗ, вступившее в законную силу судебное решение о неприменении к ним</w:t>
      </w:r>
      <w:proofErr w:type="gramEnd"/>
      <w:r w:rsidRPr="0028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8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штрафных санкций, истечение срока исковой давности, письменное уведомление государственного заказчика (заказчик</w:t>
      </w:r>
      <w:r w:rsidR="00FA7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28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об освобождении исполнителя от уплаты штрафных санкций по решению уполномоченного должностного лица государственного заказчика (заказчик</w:t>
      </w:r>
      <w:r w:rsidR="00FA7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28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связи с отсутствием вины исполнителя в нарушении обязательств по государственному контракту ГОЗ в соответствии с порядком, предусмотренным нормативными правовыми актами Министерства обороны Российской Федерации) в срок не позднее 1</w:t>
      </w:r>
      <w:r w:rsidR="009E5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декабря </w:t>
      </w:r>
      <w:r w:rsidRPr="0028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года, следующего за</w:t>
      </w:r>
      <w:proofErr w:type="gramEnd"/>
      <w:r w:rsidRPr="0028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отчетным</w:t>
      </w:r>
      <w:r w:rsidR="00FA7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46EB1" w:rsidRPr="00286359" w:rsidRDefault="00746EB1" w:rsidP="0028635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359">
        <w:rPr>
          <w:rFonts w:ascii="Times New Roman" w:eastAsia="Calibri" w:hAnsi="Times New Roman" w:cs="Times New Roman"/>
          <w:sz w:val="28"/>
          <w:szCs w:val="28"/>
        </w:rPr>
        <w:t>В случае если в течение отчетного финансового года изменялся размер фиксированного вознаграждения, установленного независимому</w:t>
      </w:r>
      <w:r w:rsidR="005F1F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6359">
        <w:rPr>
          <w:rFonts w:ascii="Times New Roman" w:eastAsia="Calibri" w:hAnsi="Times New Roman" w:cs="Times New Roman"/>
          <w:sz w:val="28"/>
          <w:szCs w:val="28"/>
        </w:rPr>
        <w:t>/</w:t>
      </w:r>
      <w:r w:rsidR="005F1F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6359">
        <w:rPr>
          <w:rFonts w:ascii="Times New Roman" w:eastAsia="Calibri" w:hAnsi="Times New Roman" w:cs="Times New Roman"/>
          <w:sz w:val="28"/>
          <w:szCs w:val="28"/>
        </w:rPr>
        <w:t>внешнему директору, то для каждого периода между изменениями в течение отчетного финансового года переменное вознаграждение рассчитывается отдельно в соответствии с формулой, представленной выше, и полученные значения суммируются для получения итогового значения переменного вознаграждения независимого</w:t>
      </w:r>
      <w:r w:rsidR="00FA76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6359">
        <w:rPr>
          <w:rFonts w:ascii="Times New Roman" w:eastAsia="Calibri" w:hAnsi="Times New Roman" w:cs="Times New Roman"/>
          <w:sz w:val="28"/>
          <w:szCs w:val="28"/>
        </w:rPr>
        <w:t>/</w:t>
      </w:r>
      <w:r w:rsidR="00FA76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6359">
        <w:rPr>
          <w:rFonts w:ascii="Times New Roman" w:eastAsia="Calibri" w:hAnsi="Times New Roman" w:cs="Times New Roman"/>
          <w:sz w:val="28"/>
          <w:szCs w:val="28"/>
        </w:rPr>
        <w:t>внешнего директору за отчетный финансовый год</w:t>
      </w:r>
      <w:r w:rsidR="009E58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582D">
        <w:rPr>
          <w:rStyle w:val="aa"/>
          <w:rFonts w:ascii="Times New Roman" w:eastAsia="Calibri" w:hAnsi="Times New Roman" w:cs="Times New Roman"/>
          <w:sz w:val="28"/>
          <w:szCs w:val="28"/>
        </w:rPr>
        <w:footnoteReference w:id="5"/>
      </w:r>
      <w:r w:rsidRPr="00286359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AF6C76" w:rsidRPr="00286359" w:rsidRDefault="00214093" w:rsidP="0028635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359">
        <w:rPr>
          <w:rFonts w:ascii="Times New Roman" w:hAnsi="Times New Roman" w:cs="Times New Roman"/>
          <w:sz w:val="28"/>
          <w:szCs w:val="28"/>
        </w:rPr>
        <w:t>3.5.</w:t>
      </w:r>
      <w:r w:rsidRPr="0028635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F6C76" w:rsidRPr="00286359">
        <w:rPr>
          <w:rFonts w:ascii="Times New Roman" w:hAnsi="Times New Roman" w:cs="Times New Roman"/>
          <w:sz w:val="28"/>
          <w:szCs w:val="28"/>
        </w:rPr>
        <w:t>Интегральный коэффициент</w:t>
      </w:r>
      <w:r w:rsidR="00D051B5" w:rsidRPr="00286359">
        <w:rPr>
          <w:rFonts w:ascii="Times New Roman" w:hAnsi="Times New Roman" w:cs="Times New Roman"/>
          <w:sz w:val="28"/>
          <w:szCs w:val="28"/>
        </w:rPr>
        <w:t xml:space="preserve"> выполнения </w:t>
      </w:r>
      <w:r w:rsidR="00AF6C76" w:rsidRPr="00286359">
        <w:rPr>
          <w:rFonts w:ascii="Times New Roman" w:hAnsi="Times New Roman" w:cs="Times New Roman"/>
          <w:sz w:val="28"/>
          <w:szCs w:val="28"/>
        </w:rPr>
        <w:t xml:space="preserve">общекорпоративных </w:t>
      </w:r>
      <w:r w:rsidR="00D051B5" w:rsidRPr="00286359">
        <w:rPr>
          <w:rFonts w:ascii="Times New Roman" w:hAnsi="Times New Roman" w:cs="Times New Roman"/>
          <w:sz w:val="28"/>
          <w:szCs w:val="28"/>
        </w:rPr>
        <w:t xml:space="preserve">КПЭ </w:t>
      </w:r>
      <w:r w:rsidR="00AF6C76" w:rsidRPr="00286359">
        <w:rPr>
          <w:rFonts w:ascii="Times New Roman" w:hAnsi="Times New Roman" w:cs="Times New Roman"/>
          <w:sz w:val="28"/>
          <w:szCs w:val="28"/>
        </w:rPr>
        <w:t xml:space="preserve">рассчитывается в соответствии </w:t>
      </w:r>
      <w:r w:rsidR="006B780D">
        <w:rPr>
          <w:rFonts w:ascii="Times New Roman" w:hAnsi="Times New Roman" w:cs="Times New Roman"/>
          <w:sz w:val="28"/>
          <w:szCs w:val="28"/>
        </w:rPr>
        <w:t xml:space="preserve">бонусной картой руководителя Общества (заместителя генерального директора – управляющего директор / управляющего директора / исполнительного директора / </w:t>
      </w:r>
      <w:r w:rsidR="00C61F67">
        <w:rPr>
          <w:rFonts w:ascii="Times New Roman" w:hAnsi="Times New Roman" w:cs="Times New Roman"/>
          <w:sz w:val="28"/>
          <w:szCs w:val="28"/>
        </w:rPr>
        <w:t>генерального</w:t>
      </w:r>
      <w:r w:rsidR="006B780D">
        <w:rPr>
          <w:rFonts w:ascii="Times New Roman" w:hAnsi="Times New Roman" w:cs="Times New Roman"/>
          <w:sz w:val="28"/>
          <w:szCs w:val="28"/>
        </w:rPr>
        <w:t xml:space="preserve"> директора дочернего общества АО «ОДК») на отчетный финансовый год. Бонусная карта, методика расчета и описание КПЭ (паспорта КПЭ) регламентируются дополнительным соглашением к трудовому договору руководителя Общества </w:t>
      </w:r>
      <w:r w:rsidR="006B780D" w:rsidRPr="006B780D">
        <w:rPr>
          <w:rFonts w:ascii="Times New Roman" w:hAnsi="Times New Roman" w:cs="Times New Roman"/>
          <w:sz w:val="28"/>
          <w:szCs w:val="28"/>
        </w:rPr>
        <w:t xml:space="preserve">(заместителя генерального директора – управляющего директор / управляющего директора / исполнительного директора / </w:t>
      </w:r>
      <w:r w:rsidR="00C61F67" w:rsidRPr="006B780D">
        <w:rPr>
          <w:rFonts w:ascii="Times New Roman" w:hAnsi="Times New Roman" w:cs="Times New Roman"/>
          <w:sz w:val="28"/>
          <w:szCs w:val="28"/>
        </w:rPr>
        <w:t>генерального</w:t>
      </w:r>
      <w:r w:rsidR="006B780D" w:rsidRPr="006B780D">
        <w:rPr>
          <w:rFonts w:ascii="Times New Roman" w:hAnsi="Times New Roman" w:cs="Times New Roman"/>
          <w:sz w:val="28"/>
          <w:szCs w:val="28"/>
        </w:rPr>
        <w:t xml:space="preserve"> директора дочернего общества АО «ОДК»)</w:t>
      </w:r>
      <w:r w:rsidR="006B780D">
        <w:rPr>
          <w:rFonts w:ascii="Times New Roman" w:hAnsi="Times New Roman" w:cs="Times New Roman"/>
          <w:sz w:val="28"/>
          <w:szCs w:val="28"/>
        </w:rPr>
        <w:t xml:space="preserve"> и являются неотъемлемой частью трудового </w:t>
      </w:r>
      <w:r w:rsidR="00C61F67">
        <w:rPr>
          <w:rFonts w:ascii="Times New Roman" w:hAnsi="Times New Roman" w:cs="Times New Roman"/>
          <w:sz w:val="28"/>
          <w:szCs w:val="28"/>
        </w:rPr>
        <w:t>договора</w:t>
      </w:r>
      <w:r w:rsidR="006B780D">
        <w:rPr>
          <w:rFonts w:ascii="Times New Roman" w:hAnsi="Times New Roman" w:cs="Times New Roman"/>
          <w:sz w:val="28"/>
          <w:szCs w:val="28"/>
        </w:rPr>
        <w:t xml:space="preserve"> </w:t>
      </w:r>
      <w:r w:rsidR="006B780D">
        <w:rPr>
          <w:rStyle w:val="aa"/>
          <w:rFonts w:ascii="Times New Roman" w:hAnsi="Times New Roman" w:cs="Times New Roman"/>
          <w:sz w:val="28"/>
          <w:szCs w:val="28"/>
        </w:rPr>
        <w:footnoteReference w:id="6"/>
      </w:r>
    </w:p>
    <w:p w:rsidR="00D051B5" w:rsidRPr="00286359" w:rsidRDefault="001F7CE9" w:rsidP="0028635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359">
        <w:rPr>
          <w:rFonts w:ascii="Times New Roman" w:hAnsi="Times New Roman" w:cs="Times New Roman"/>
          <w:sz w:val="28"/>
          <w:szCs w:val="28"/>
        </w:rPr>
        <w:t>3.6. </w:t>
      </w:r>
      <w:r w:rsidR="00D051B5" w:rsidRPr="00286359">
        <w:rPr>
          <w:rFonts w:ascii="Times New Roman" w:hAnsi="Times New Roman" w:cs="Times New Roman"/>
          <w:sz w:val="28"/>
          <w:szCs w:val="28"/>
        </w:rPr>
        <w:t xml:space="preserve">Предложения по размеру вознаграждения независимого и внешнего директора с обоснованием расчетов подготавливаются руководителем </w:t>
      </w:r>
      <w:r w:rsidR="00D051B5" w:rsidRPr="00286359">
        <w:rPr>
          <w:rFonts w:ascii="Times New Roman" w:hAnsi="Times New Roman" w:cs="Times New Roman"/>
          <w:sz w:val="28"/>
          <w:szCs w:val="28"/>
        </w:rPr>
        <w:lastRenderedPageBreak/>
        <w:t>Общества не позднее 15 календарных дней после получения заключения ревизионной комиссии Общества за отчетный финансовый год и направляются председателю совета директоров</w:t>
      </w:r>
      <w:r w:rsidR="007B5B79">
        <w:rPr>
          <w:rFonts w:ascii="Times New Roman" w:hAnsi="Times New Roman" w:cs="Times New Roman"/>
          <w:sz w:val="28"/>
          <w:szCs w:val="28"/>
        </w:rPr>
        <w:t xml:space="preserve"> Общества</w:t>
      </w:r>
      <w:r w:rsidR="00D051B5" w:rsidRPr="00286359">
        <w:rPr>
          <w:rFonts w:ascii="Times New Roman" w:hAnsi="Times New Roman" w:cs="Times New Roman"/>
          <w:sz w:val="28"/>
          <w:szCs w:val="28"/>
        </w:rPr>
        <w:t>.</w:t>
      </w:r>
    </w:p>
    <w:p w:rsidR="00D051B5" w:rsidRPr="00286359" w:rsidRDefault="001F7CE9" w:rsidP="0028635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359">
        <w:rPr>
          <w:rFonts w:ascii="Times New Roman" w:hAnsi="Times New Roman" w:cs="Times New Roman"/>
          <w:sz w:val="28"/>
          <w:szCs w:val="28"/>
        </w:rPr>
        <w:t>3.7. </w:t>
      </w:r>
      <w:r w:rsidR="00D051B5" w:rsidRPr="00286359">
        <w:rPr>
          <w:rFonts w:ascii="Times New Roman" w:hAnsi="Times New Roman" w:cs="Times New Roman"/>
          <w:sz w:val="28"/>
          <w:szCs w:val="28"/>
        </w:rPr>
        <w:t>Председатель совета директоров Общества после представления руководителем Общества</w:t>
      </w:r>
      <w:r w:rsidR="007B5B79">
        <w:rPr>
          <w:rFonts w:ascii="Times New Roman" w:hAnsi="Times New Roman" w:cs="Times New Roman"/>
          <w:sz w:val="28"/>
          <w:szCs w:val="28"/>
        </w:rPr>
        <w:t xml:space="preserve"> предложений по размеру переменного вознаграждения независимого / внешнего директора</w:t>
      </w:r>
      <w:r w:rsidR="00D051B5" w:rsidRPr="00286359">
        <w:rPr>
          <w:rFonts w:ascii="Times New Roman" w:hAnsi="Times New Roman" w:cs="Times New Roman"/>
          <w:sz w:val="28"/>
          <w:szCs w:val="28"/>
        </w:rPr>
        <w:t xml:space="preserve">, </w:t>
      </w:r>
      <w:r w:rsidR="007B5B79" w:rsidRPr="00286359">
        <w:rPr>
          <w:rFonts w:ascii="Times New Roman" w:hAnsi="Times New Roman" w:cs="Times New Roman"/>
          <w:sz w:val="28"/>
          <w:szCs w:val="28"/>
        </w:rPr>
        <w:t>указанн</w:t>
      </w:r>
      <w:r w:rsidR="007B5B79">
        <w:rPr>
          <w:rFonts w:ascii="Times New Roman" w:hAnsi="Times New Roman" w:cs="Times New Roman"/>
          <w:sz w:val="28"/>
          <w:szCs w:val="28"/>
        </w:rPr>
        <w:t>ых</w:t>
      </w:r>
      <w:r w:rsidR="007B5B79" w:rsidRPr="00286359">
        <w:rPr>
          <w:rFonts w:ascii="Times New Roman" w:hAnsi="Times New Roman" w:cs="Times New Roman"/>
          <w:sz w:val="28"/>
          <w:szCs w:val="28"/>
        </w:rPr>
        <w:t xml:space="preserve"> </w:t>
      </w:r>
      <w:r w:rsidR="00D051B5" w:rsidRPr="00286359">
        <w:rPr>
          <w:rFonts w:ascii="Times New Roman" w:hAnsi="Times New Roman" w:cs="Times New Roman"/>
          <w:sz w:val="28"/>
          <w:szCs w:val="28"/>
        </w:rPr>
        <w:t xml:space="preserve">в пункте 3.6. </w:t>
      </w:r>
      <w:r w:rsidR="00C570D3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D051B5" w:rsidRPr="00286359">
        <w:rPr>
          <w:rFonts w:ascii="Times New Roman" w:hAnsi="Times New Roman" w:cs="Times New Roman"/>
          <w:sz w:val="28"/>
          <w:szCs w:val="28"/>
        </w:rPr>
        <w:t xml:space="preserve">Положения, выносит на заседание совета директоров Общества вопрос о рассмотрении </w:t>
      </w:r>
      <w:r w:rsidR="007B5B79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="00D051B5" w:rsidRPr="00286359">
        <w:rPr>
          <w:rFonts w:ascii="Times New Roman" w:hAnsi="Times New Roman" w:cs="Times New Roman"/>
          <w:sz w:val="28"/>
          <w:szCs w:val="28"/>
        </w:rPr>
        <w:t xml:space="preserve">предложений </w:t>
      </w:r>
      <w:r w:rsidR="007B5B79">
        <w:rPr>
          <w:rFonts w:ascii="Times New Roman" w:hAnsi="Times New Roman" w:cs="Times New Roman"/>
          <w:sz w:val="28"/>
          <w:szCs w:val="28"/>
        </w:rPr>
        <w:t xml:space="preserve">в целях последующего представления </w:t>
      </w:r>
      <w:r w:rsidR="00D051B5" w:rsidRPr="00286359">
        <w:rPr>
          <w:rFonts w:ascii="Times New Roman" w:hAnsi="Times New Roman" w:cs="Times New Roman"/>
          <w:sz w:val="28"/>
          <w:szCs w:val="28"/>
        </w:rPr>
        <w:t xml:space="preserve">общему собранию акционеров по выплате </w:t>
      </w:r>
      <w:r w:rsidR="007B5B79">
        <w:rPr>
          <w:rFonts w:ascii="Times New Roman" w:hAnsi="Times New Roman" w:cs="Times New Roman"/>
          <w:sz w:val="28"/>
          <w:szCs w:val="28"/>
        </w:rPr>
        <w:t xml:space="preserve">переменного </w:t>
      </w:r>
      <w:r w:rsidR="00D051B5" w:rsidRPr="00286359">
        <w:rPr>
          <w:rFonts w:ascii="Times New Roman" w:hAnsi="Times New Roman" w:cs="Times New Roman"/>
          <w:sz w:val="28"/>
          <w:szCs w:val="28"/>
        </w:rPr>
        <w:t>вознаграждени</w:t>
      </w:r>
      <w:r w:rsidR="007B5B79">
        <w:rPr>
          <w:rFonts w:ascii="Times New Roman" w:hAnsi="Times New Roman" w:cs="Times New Roman"/>
          <w:sz w:val="28"/>
          <w:szCs w:val="28"/>
        </w:rPr>
        <w:t xml:space="preserve">я независимому / внешнему </w:t>
      </w:r>
      <w:r w:rsidR="007B5B79" w:rsidRPr="00286359">
        <w:rPr>
          <w:rFonts w:ascii="Times New Roman" w:hAnsi="Times New Roman" w:cs="Times New Roman"/>
          <w:sz w:val="28"/>
          <w:szCs w:val="28"/>
        </w:rPr>
        <w:t>директор</w:t>
      </w:r>
      <w:r w:rsidR="007B5B79">
        <w:rPr>
          <w:rFonts w:ascii="Times New Roman" w:hAnsi="Times New Roman" w:cs="Times New Roman"/>
          <w:sz w:val="28"/>
          <w:szCs w:val="28"/>
        </w:rPr>
        <w:t>у</w:t>
      </w:r>
      <w:r w:rsidR="007B5B79" w:rsidRPr="00286359">
        <w:rPr>
          <w:rFonts w:ascii="Times New Roman" w:hAnsi="Times New Roman" w:cs="Times New Roman"/>
          <w:sz w:val="28"/>
          <w:szCs w:val="28"/>
        </w:rPr>
        <w:t xml:space="preserve"> </w:t>
      </w:r>
      <w:r w:rsidR="00D051B5" w:rsidRPr="00286359">
        <w:rPr>
          <w:rFonts w:ascii="Times New Roman" w:hAnsi="Times New Roman" w:cs="Times New Roman"/>
          <w:sz w:val="28"/>
          <w:szCs w:val="28"/>
        </w:rPr>
        <w:t>Общества.</w:t>
      </w:r>
    </w:p>
    <w:p w:rsidR="00D051B5" w:rsidRPr="00286359" w:rsidRDefault="001F7CE9" w:rsidP="0028635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359">
        <w:rPr>
          <w:rFonts w:ascii="Times New Roman" w:hAnsi="Times New Roman" w:cs="Times New Roman"/>
          <w:sz w:val="28"/>
          <w:szCs w:val="28"/>
        </w:rPr>
        <w:t>3.8. </w:t>
      </w:r>
      <w:r w:rsidR="00D051B5" w:rsidRPr="00286359">
        <w:rPr>
          <w:rFonts w:ascii="Times New Roman" w:hAnsi="Times New Roman" w:cs="Times New Roman"/>
          <w:sz w:val="28"/>
          <w:szCs w:val="28"/>
        </w:rPr>
        <w:t xml:space="preserve">Совет директоров Общества имеет право рекомендовать общему собранию акционеров уменьшить размер </w:t>
      </w:r>
      <w:r w:rsidR="007B5B79">
        <w:rPr>
          <w:rFonts w:ascii="Times New Roman" w:hAnsi="Times New Roman" w:cs="Times New Roman"/>
          <w:sz w:val="28"/>
          <w:szCs w:val="28"/>
        </w:rPr>
        <w:t xml:space="preserve">переменного </w:t>
      </w:r>
      <w:r w:rsidR="00D051B5" w:rsidRPr="00286359">
        <w:rPr>
          <w:rFonts w:ascii="Times New Roman" w:hAnsi="Times New Roman" w:cs="Times New Roman"/>
          <w:sz w:val="28"/>
          <w:szCs w:val="28"/>
        </w:rPr>
        <w:t>вознаграждения независимого / внешнего директора с учетом финансового состояния Общества.</w:t>
      </w:r>
    </w:p>
    <w:p w:rsidR="00D051B5" w:rsidRPr="00286359" w:rsidRDefault="001F7CE9" w:rsidP="0028635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359">
        <w:rPr>
          <w:rFonts w:ascii="Times New Roman" w:hAnsi="Times New Roman" w:cs="Times New Roman"/>
          <w:sz w:val="28"/>
          <w:szCs w:val="28"/>
        </w:rPr>
        <w:t>3.9. </w:t>
      </w:r>
      <w:r w:rsidR="00D051B5" w:rsidRPr="00286359">
        <w:rPr>
          <w:rFonts w:ascii="Times New Roman" w:hAnsi="Times New Roman" w:cs="Times New Roman"/>
          <w:sz w:val="28"/>
          <w:szCs w:val="28"/>
        </w:rPr>
        <w:t xml:space="preserve">Итоговые размеры переменной части вознаграждения должны определяться в рамках бюджетных лимитов в соответствии с утвержденным бюджетом Общества и соответствовать </w:t>
      </w:r>
      <w:r w:rsidR="007B5B79">
        <w:rPr>
          <w:rFonts w:ascii="Times New Roman" w:hAnsi="Times New Roman" w:cs="Times New Roman"/>
          <w:sz w:val="28"/>
          <w:szCs w:val="28"/>
        </w:rPr>
        <w:t>установленным в Обществе локально нормативным актом</w:t>
      </w:r>
      <w:r w:rsidR="00D051B5" w:rsidRPr="00286359">
        <w:rPr>
          <w:rFonts w:ascii="Times New Roman" w:hAnsi="Times New Roman" w:cs="Times New Roman"/>
          <w:sz w:val="28"/>
          <w:szCs w:val="28"/>
        </w:rPr>
        <w:t>.</w:t>
      </w:r>
    </w:p>
    <w:p w:rsidR="00D051B5" w:rsidRPr="00286359" w:rsidRDefault="00D051B5" w:rsidP="0028635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7CE9" w:rsidRPr="00286359" w:rsidRDefault="001F7CE9" w:rsidP="0028635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51B5" w:rsidRPr="00286359" w:rsidRDefault="00C2629D" w:rsidP="00286359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6359">
        <w:rPr>
          <w:rFonts w:ascii="Times New Roman" w:hAnsi="Times New Roman" w:cs="Times New Roman"/>
          <w:b/>
          <w:sz w:val="28"/>
          <w:szCs w:val="28"/>
        </w:rPr>
        <w:t>4. </w:t>
      </w:r>
      <w:r w:rsidR="00D051B5" w:rsidRPr="00286359">
        <w:rPr>
          <w:rFonts w:ascii="Times New Roman" w:hAnsi="Times New Roman" w:cs="Times New Roman"/>
          <w:b/>
          <w:sz w:val="28"/>
          <w:szCs w:val="28"/>
        </w:rPr>
        <w:t>Порядок выплаты вознаграждений и компенсаций члену совета директоров и члену ревизионной комиссии</w:t>
      </w:r>
    </w:p>
    <w:p w:rsidR="00D051B5" w:rsidRPr="00286359" w:rsidRDefault="004B5888" w:rsidP="0028635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359">
        <w:rPr>
          <w:rFonts w:ascii="Times New Roman" w:hAnsi="Times New Roman" w:cs="Times New Roman"/>
          <w:sz w:val="28"/>
          <w:szCs w:val="28"/>
        </w:rPr>
        <w:t>4.1. </w:t>
      </w:r>
      <w:r w:rsidR="00D051B5" w:rsidRPr="00286359">
        <w:rPr>
          <w:rFonts w:ascii="Times New Roman" w:hAnsi="Times New Roman" w:cs="Times New Roman"/>
          <w:sz w:val="28"/>
          <w:szCs w:val="28"/>
        </w:rPr>
        <w:t xml:space="preserve">Члену совета директоров </w:t>
      </w:r>
      <w:r w:rsidR="006A491F">
        <w:rPr>
          <w:rFonts w:ascii="Times New Roman" w:hAnsi="Times New Roman" w:cs="Times New Roman"/>
          <w:sz w:val="28"/>
          <w:szCs w:val="28"/>
        </w:rPr>
        <w:t xml:space="preserve">Общества </w:t>
      </w:r>
      <w:r w:rsidR="00D051B5" w:rsidRPr="00286359">
        <w:rPr>
          <w:rFonts w:ascii="Times New Roman" w:hAnsi="Times New Roman" w:cs="Times New Roman"/>
          <w:sz w:val="28"/>
          <w:szCs w:val="28"/>
        </w:rPr>
        <w:t xml:space="preserve">и члену ревизионной комиссии </w:t>
      </w:r>
      <w:r w:rsidR="006A491F">
        <w:rPr>
          <w:rFonts w:ascii="Times New Roman" w:hAnsi="Times New Roman" w:cs="Times New Roman"/>
          <w:sz w:val="28"/>
          <w:szCs w:val="28"/>
        </w:rPr>
        <w:t xml:space="preserve">Общества </w:t>
      </w:r>
      <w:r w:rsidR="00D051B5" w:rsidRPr="00286359">
        <w:rPr>
          <w:rFonts w:ascii="Times New Roman" w:hAnsi="Times New Roman" w:cs="Times New Roman"/>
          <w:sz w:val="28"/>
          <w:szCs w:val="28"/>
        </w:rPr>
        <w:t>могут компенсироваться фактически произведенные и документально подтвержденные расходы, связанные с участием в работе совета директоров</w:t>
      </w:r>
      <w:r w:rsidR="006A491F">
        <w:rPr>
          <w:rFonts w:ascii="Times New Roman" w:hAnsi="Times New Roman" w:cs="Times New Roman"/>
          <w:sz w:val="28"/>
          <w:szCs w:val="28"/>
        </w:rPr>
        <w:t xml:space="preserve"> Общества</w:t>
      </w:r>
      <w:r w:rsidR="00D051B5" w:rsidRPr="00286359">
        <w:rPr>
          <w:rFonts w:ascii="Times New Roman" w:hAnsi="Times New Roman" w:cs="Times New Roman"/>
          <w:sz w:val="28"/>
          <w:szCs w:val="28"/>
        </w:rPr>
        <w:t xml:space="preserve">, ревизионной комиссии </w:t>
      </w:r>
      <w:r w:rsidR="006A491F">
        <w:rPr>
          <w:rFonts w:ascii="Times New Roman" w:hAnsi="Times New Roman" w:cs="Times New Roman"/>
          <w:sz w:val="28"/>
          <w:szCs w:val="28"/>
        </w:rPr>
        <w:t xml:space="preserve">Общества </w:t>
      </w:r>
      <w:r w:rsidR="00D051B5" w:rsidRPr="00286359">
        <w:rPr>
          <w:rFonts w:ascii="Times New Roman" w:hAnsi="Times New Roman" w:cs="Times New Roman"/>
          <w:sz w:val="28"/>
          <w:szCs w:val="28"/>
        </w:rPr>
        <w:t>в объеме, порядке и по нормам возмещения командировочных расходов, которые установлены в Обществе.</w:t>
      </w:r>
    </w:p>
    <w:p w:rsidR="00D051B5" w:rsidRPr="00286359" w:rsidRDefault="004B5888" w:rsidP="0028635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359">
        <w:rPr>
          <w:rFonts w:ascii="Times New Roman" w:hAnsi="Times New Roman" w:cs="Times New Roman"/>
          <w:sz w:val="28"/>
          <w:szCs w:val="28"/>
        </w:rPr>
        <w:t>4.2. </w:t>
      </w:r>
      <w:proofErr w:type="gramStart"/>
      <w:r w:rsidR="00D051B5" w:rsidRPr="00286359">
        <w:rPr>
          <w:rFonts w:ascii="Times New Roman" w:hAnsi="Times New Roman" w:cs="Times New Roman"/>
          <w:sz w:val="28"/>
          <w:szCs w:val="28"/>
        </w:rPr>
        <w:t>Компенсация указанных расходов производится Обществом на основании заявления члена совета директоров</w:t>
      </w:r>
      <w:r w:rsidR="006A491F">
        <w:rPr>
          <w:rFonts w:ascii="Times New Roman" w:hAnsi="Times New Roman" w:cs="Times New Roman"/>
          <w:sz w:val="28"/>
          <w:szCs w:val="28"/>
        </w:rPr>
        <w:t xml:space="preserve"> Общества</w:t>
      </w:r>
      <w:r w:rsidR="00D051B5" w:rsidRPr="00286359">
        <w:rPr>
          <w:rFonts w:ascii="Times New Roman" w:hAnsi="Times New Roman" w:cs="Times New Roman"/>
          <w:sz w:val="28"/>
          <w:szCs w:val="28"/>
        </w:rPr>
        <w:t>, члена ревизионной комиссии Общества в денежной форме путем перечисления денежных средств по указанным в заявлении члена совета директоров</w:t>
      </w:r>
      <w:r w:rsidR="006A491F">
        <w:rPr>
          <w:rFonts w:ascii="Times New Roman" w:hAnsi="Times New Roman" w:cs="Times New Roman"/>
          <w:sz w:val="28"/>
          <w:szCs w:val="28"/>
        </w:rPr>
        <w:t xml:space="preserve"> Общества</w:t>
      </w:r>
      <w:r w:rsidR="00D051B5" w:rsidRPr="00286359">
        <w:rPr>
          <w:rFonts w:ascii="Times New Roman" w:hAnsi="Times New Roman" w:cs="Times New Roman"/>
          <w:sz w:val="28"/>
          <w:szCs w:val="28"/>
        </w:rPr>
        <w:t>, члена ревизионной комиссии</w:t>
      </w:r>
      <w:r w:rsidR="006A491F">
        <w:rPr>
          <w:rFonts w:ascii="Times New Roman" w:hAnsi="Times New Roman" w:cs="Times New Roman"/>
          <w:sz w:val="28"/>
          <w:szCs w:val="28"/>
        </w:rPr>
        <w:t xml:space="preserve"> </w:t>
      </w:r>
      <w:r w:rsidR="00C570D3">
        <w:rPr>
          <w:rFonts w:ascii="Times New Roman" w:hAnsi="Times New Roman" w:cs="Times New Roman"/>
          <w:sz w:val="28"/>
          <w:szCs w:val="28"/>
        </w:rPr>
        <w:t>Общества</w:t>
      </w:r>
      <w:r w:rsidR="00D051B5" w:rsidRPr="00286359">
        <w:rPr>
          <w:rFonts w:ascii="Times New Roman" w:hAnsi="Times New Roman" w:cs="Times New Roman"/>
          <w:sz w:val="28"/>
          <w:szCs w:val="28"/>
        </w:rPr>
        <w:t xml:space="preserve"> реквизитам или в наличной форме в течение 3 (трех) рабочих дней после представления документов, подтверждающих произведенные расходы.</w:t>
      </w:r>
      <w:proofErr w:type="gramEnd"/>
    </w:p>
    <w:p w:rsidR="00D051B5" w:rsidRPr="00286359" w:rsidRDefault="004B5888" w:rsidP="0028635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359">
        <w:rPr>
          <w:rFonts w:ascii="Times New Roman" w:hAnsi="Times New Roman" w:cs="Times New Roman"/>
          <w:sz w:val="28"/>
          <w:szCs w:val="28"/>
        </w:rPr>
        <w:t>4.3. </w:t>
      </w:r>
      <w:r w:rsidR="00D051B5" w:rsidRPr="00286359">
        <w:rPr>
          <w:rFonts w:ascii="Times New Roman" w:hAnsi="Times New Roman" w:cs="Times New Roman"/>
          <w:sz w:val="28"/>
          <w:szCs w:val="28"/>
        </w:rPr>
        <w:t>Выплата вознаграждения независимому / внешнему директору производится Обществом в денежной форме путем перечисления денежных средств по указанным в заявлении независимого / внешнего директора реквизитам или в наличной форме в следующие сроки:</w:t>
      </w:r>
    </w:p>
    <w:p w:rsidR="00D051B5" w:rsidRPr="00286359" w:rsidRDefault="004B5888" w:rsidP="0028635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359">
        <w:rPr>
          <w:rFonts w:ascii="Times New Roman" w:hAnsi="Times New Roman" w:cs="Times New Roman"/>
          <w:sz w:val="28"/>
          <w:szCs w:val="28"/>
        </w:rPr>
        <w:lastRenderedPageBreak/>
        <w:t>4.3.1. </w:t>
      </w:r>
      <w:r w:rsidR="00D051B5" w:rsidRPr="00286359">
        <w:rPr>
          <w:rFonts w:ascii="Times New Roman" w:hAnsi="Times New Roman" w:cs="Times New Roman"/>
          <w:sz w:val="28"/>
          <w:szCs w:val="28"/>
        </w:rPr>
        <w:t xml:space="preserve">фиксированное вознаграждение </w:t>
      </w:r>
      <w:r w:rsidRPr="00286359">
        <w:rPr>
          <w:rFonts w:ascii="Times New Roman" w:hAnsi="Times New Roman" w:cs="Times New Roman"/>
          <w:sz w:val="28"/>
          <w:szCs w:val="28"/>
        </w:rPr>
        <w:t>–</w:t>
      </w:r>
      <w:r w:rsidR="00D051B5" w:rsidRPr="00286359">
        <w:rPr>
          <w:rFonts w:ascii="Times New Roman" w:hAnsi="Times New Roman" w:cs="Times New Roman"/>
          <w:sz w:val="28"/>
          <w:szCs w:val="28"/>
        </w:rPr>
        <w:t xml:space="preserve"> в течение 10 (десяти) календарных дней месяца, следующего за отчетным месяцем;</w:t>
      </w:r>
    </w:p>
    <w:p w:rsidR="00D051B5" w:rsidRPr="00286359" w:rsidRDefault="004B5888" w:rsidP="0028635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359">
        <w:rPr>
          <w:rFonts w:ascii="Times New Roman" w:hAnsi="Times New Roman" w:cs="Times New Roman"/>
          <w:sz w:val="28"/>
          <w:szCs w:val="28"/>
        </w:rPr>
        <w:t>4.3.2. </w:t>
      </w:r>
      <w:r w:rsidR="00D051B5" w:rsidRPr="00286359">
        <w:rPr>
          <w:rFonts w:ascii="Times New Roman" w:hAnsi="Times New Roman" w:cs="Times New Roman"/>
          <w:sz w:val="28"/>
          <w:szCs w:val="28"/>
        </w:rPr>
        <w:t xml:space="preserve">переменное вознаграждение </w:t>
      </w:r>
      <w:r w:rsidRPr="00286359">
        <w:rPr>
          <w:rFonts w:ascii="Times New Roman" w:hAnsi="Times New Roman" w:cs="Times New Roman"/>
          <w:sz w:val="28"/>
          <w:szCs w:val="28"/>
        </w:rPr>
        <w:t>–</w:t>
      </w:r>
      <w:r w:rsidR="00D051B5" w:rsidRPr="00286359">
        <w:rPr>
          <w:rFonts w:ascii="Times New Roman" w:hAnsi="Times New Roman" w:cs="Times New Roman"/>
          <w:sz w:val="28"/>
          <w:szCs w:val="28"/>
        </w:rPr>
        <w:t xml:space="preserve"> в течение 60 (шестидесяти) календарных дней после даты проведения годового общего собрания акционеров Общества, на котором было принято решение о выплате вознаграждения, если общим собранием акционеров </w:t>
      </w:r>
      <w:r w:rsidR="006A491F">
        <w:rPr>
          <w:rFonts w:ascii="Times New Roman" w:hAnsi="Times New Roman" w:cs="Times New Roman"/>
          <w:sz w:val="28"/>
          <w:szCs w:val="28"/>
        </w:rPr>
        <w:t>Общества</w:t>
      </w:r>
      <w:r w:rsidR="00C570D3">
        <w:rPr>
          <w:rFonts w:ascii="Times New Roman" w:hAnsi="Times New Roman" w:cs="Times New Roman"/>
          <w:sz w:val="28"/>
          <w:szCs w:val="28"/>
        </w:rPr>
        <w:t xml:space="preserve"> </w:t>
      </w:r>
      <w:r w:rsidR="00D051B5" w:rsidRPr="00286359">
        <w:rPr>
          <w:rFonts w:ascii="Times New Roman" w:hAnsi="Times New Roman" w:cs="Times New Roman"/>
          <w:sz w:val="28"/>
          <w:szCs w:val="28"/>
        </w:rPr>
        <w:t>не установлен иной срок.</w:t>
      </w:r>
    </w:p>
    <w:p w:rsidR="00D051B5" w:rsidRPr="00286359" w:rsidRDefault="004B5888" w:rsidP="0028635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359">
        <w:rPr>
          <w:rFonts w:ascii="Times New Roman" w:hAnsi="Times New Roman" w:cs="Times New Roman"/>
          <w:sz w:val="28"/>
          <w:szCs w:val="28"/>
        </w:rPr>
        <w:t>4.4. </w:t>
      </w:r>
      <w:r w:rsidR="00D051B5" w:rsidRPr="00286359">
        <w:rPr>
          <w:rFonts w:ascii="Times New Roman" w:hAnsi="Times New Roman" w:cs="Times New Roman"/>
          <w:sz w:val="28"/>
          <w:szCs w:val="28"/>
        </w:rPr>
        <w:t>Выплата вознаграждений независимому / внешнему директору может быть приостановлена при наличии</w:t>
      </w:r>
      <w:r w:rsidR="006A491F" w:rsidRPr="006A491F">
        <w:rPr>
          <w:rFonts w:ascii="Times New Roman" w:hAnsi="Times New Roman" w:cs="Times New Roman"/>
          <w:sz w:val="28"/>
          <w:szCs w:val="28"/>
        </w:rPr>
        <w:t xml:space="preserve"> к нему исковых требований, связанных с причинением ущерба Обществу в период нахождения его в составе совета директоров Общества, до момента принятия судебных решений об удовлетворении либо отказе в удовлетворении исковых требований</w:t>
      </w:r>
      <w:r w:rsidR="006A491F">
        <w:rPr>
          <w:rFonts w:ascii="Times New Roman" w:hAnsi="Times New Roman" w:cs="Times New Roman"/>
          <w:sz w:val="28"/>
          <w:szCs w:val="28"/>
        </w:rPr>
        <w:t>.</w:t>
      </w:r>
    </w:p>
    <w:p w:rsidR="00D051B5" w:rsidRPr="00286359" w:rsidRDefault="00D051B5" w:rsidP="0028635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359">
        <w:rPr>
          <w:rFonts w:ascii="Times New Roman" w:hAnsi="Times New Roman" w:cs="Times New Roman"/>
          <w:sz w:val="28"/>
          <w:szCs w:val="28"/>
        </w:rPr>
        <w:t>4.5.</w:t>
      </w:r>
      <w:r w:rsidR="004B5888" w:rsidRPr="00286359">
        <w:rPr>
          <w:rFonts w:ascii="Times New Roman" w:hAnsi="Times New Roman" w:cs="Times New Roman"/>
          <w:sz w:val="28"/>
          <w:szCs w:val="28"/>
        </w:rPr>
        <w:t> </w:t>
      </w:r>
      <w:r w:rsidRPr="00286359">
        <w:rPr>
          <w:rFonts w:ascii="Times New Roman" w:hAnsi="Times New Roman" w:cs="Times New Roman"/>
          <w:sz w:val="28"/>
          <w:szCs w:val="28"/>
        </w:rPr>
        <w:t xml:space="preserve">Независимый / внешний директор может отказаться от получения вознаграждения, предусмотренного настоящим Положением, полностью или в определенной части путем направления соответствующего заявления на имя </w:t>
      </w:r>
      <w:r w:rsidR="006A491F">
        <w:rPr>
          <w:rFonts w:ascii="Times New Roman" w:hAnsi="Times New Roman" w:cs="Times New Roman"/>
          <w:sz w:val="28"/>
          <w:szCs w:val="28"/>
        </w:rPr>
        <w:t>руководителя</w:t>
      </w:r>
      <w:r w:rsidRPr="00286359">
        <w:rPr>
          <w:rFonts w:ascii="Times New Roman" w:hAnsi="Times New Roman" w:cs="Times New Roman"/>
          <w:sz w:val="28"/>
          <w:szCs w:val="28"/>
        </w:rPr>
        <w:t xml:space="preserve"> Общества.</w:t>
      </w:r>
    </w:p>
    <w:p w:rsidR="00C2629D" w:rsidRPr="00286359" w:rsidRDefault="004B5888" w:rsidP="0028635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359">
        <w:rPr>
          <w:rFonts w:ascii="Times New Roman" w:hAnsi="Times New Roman" w:cs="Times New Roman"/>
          <w:sz w:val="28"/>
          <w:szCs w:val="28"/>
        </w:rPr>
        <w:t>4.</w:t>
      </w:r>
      <w:r w:rsidR="00EE15E7">
        <w:rPr>
          <w:rFonts w:ascii="Times New Roman" w:hAnsi="Times New Roman" w:cs="Times New Roman"/>
          <w:sz w:val="28"/>
          <w:szCs w:val="28"/>
        </w:rPr>
        <w:t>6</w:t>
      </w:r>
      <w:r w:rsidRPr="00286359">
        <w:rPr>
          <w:rFonts w:ascii="Times New Roman" w:hAnsi="Times New Roman" w:cs="Times New Roman"/>
          <w:sz w:val="28"/>
          <w:szCs w:val="28"/>
        </w:rPr>
        <w:t>. </w:t>
      </w:r>
      <w:r w:rsidR="00D051B5" w:rsidRPr="00286359">
        <w:rPr>
          <w:rFonts w:ascii="Times New Roman" w:hAnsi="Times New Roman" w:cs="Times New Roman"/>
          <w:sz w:val="28"/>
          <w:szCs w:val="28"/>
        </w:rPr>
        <w:t xml:space="preserve">Расходы на выплату вознаграждений независимому / внешнему директору и компенсаций членам совета директоров </w:t>
      </w:r>
      <w:r w:rsidR="006A491F">
        <w:rPr>
          <w:rFonts w:ascii="Times New Roman" w:hAnsi="Times New Roman" w:cs="Times New Roman"/>
          <w:sz w:val="28"/>
          <w:szCs w:val="28"/>
        </w:rPr>
        <w:t xml:space="preserve">Общества </w:t>
      </w:r>
      <w:r w:rsidR="00D051B5" w:rsidRPr="00286359">
        <w:rPr>
          <w:rFonts w:ascii="Times New Roman" w:hAnsi="Times New Roman" w:cs="Times New Roman"/>
          <w:sz w:val="28"/>
          <w:szCs w:val="28"/>
        </w:rPr>
        <w:t xml:space="preserve">и членам ревизионной комиссии </w:t>
      </w:r>
      <w:r w:rsidR="006A491F">
        <w:rPr>
          <w:rFonts w:ascii="Times New Roman" w:hAnsi="Times New Roman" w:cs="Times New Roman"/>
          <w:sz w:val="28"/>
          <w:szCs w:val="28"/>
        </w:rPr>
        <w:t xml:space="preserve">Общества </w:t>
      </w:r>
      <w:r w:rsidR="00D051B5" w:rsidRPr="00286359">
        <w:rPr>
          <w:rFonts w:ascii="Times New Roman" w:hAnsi="Times New Roman" w:cs="Times New Roman"/>
          <w:sz w:val="28"/>
          <w:szCs w:val="28"/>
        </w:rPr>
        <w:t>финансируются согласно утвержденной в Обществе учетной политике (относятся на текущие расходы Общества).</w:t>
      </w:r>
    </w:p>
    <w:p w:rsidR="00C2629D" w:rsidRPr="00286359" w:rsidRDefault="00C2629D" w:rsidP="0028635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359">
        <w:rPr>
          <w:rFonts w:ascii="Times New Roman" w:hAnsi="Times New Roman" w:cs="Times New Roman"/>
          <w:sz w:val="28"/>
          <w:szCs w:val="28"/>
        </w:rPr>
        <w:br w:type="page"/>
      </w:r>
    </w:p>
    <w:p w:rsidR="004B5BB3" w:rsidRPr="006A491F" w:rsidRDefault="004B5BB3" w:rsidP="00286359">
      <w:pPr>
        <w:widowControl w:val="0"/>
        <w:tabs>
          <w:tab w:val="left" w:pos="567"/>
        </w:tabs>
        <w:autoSpaceDE w:val="0"/>
        <w:autoSpaceDN w:val="0"/>
        <w:spacing w:after="0" w:line="276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Ref113980727"/>
      <w:r w:rsidRPr="006A49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</w:t>
      </w:r>
      <w:r w:rsidR="006A491F" w:rsidRPr="006A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491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2629D" w:rsidRPr="006A491F" w:rsidRDefault="00C2629D" w:rsidP="00286359">
      <w:pPr>
        <w:widowControl w:val="0"/>
        <w:tabs>
          <w:tab w:val="left" w:pos="567"/>
        </w:tabs>
        <w:autoSpaceDE w:val="0"/>
        <w:autoSpaceDN w:val="0"/>
        <w:spacing w:after="0" w:line="276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1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</w:t>
      </w:r>
      <w:r w:rsidR="004B5BB3" w:rsidRPr="006A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491F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вознаграждениях и компенсациях</w:t>
      </w:r>
      <w:r w:rsidR="004B5BB3" w:rsidRPr="006A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491F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членам совета директоров и ревизионной комиссии</w:t>
      </w:r>
      <w:r w:rsidR="004B5BB3" w:rsidRPr="006A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ПАО «ОДК-УМПО»</w:t>
      </w:r>
    </w:p>
    <w:p w:rsidR="00C2629D" w:rsidRPr="00286359" w:rsidRDefault="00C2629D" w:rsidP="00286359">
      <w:pPr>
        <w:widowControl w:val="0"/>
        <w:tabs>
          <w:tab w:val="left" w:pos="567"/>
        </w:tabs>
        <w:autoSpaceDE w:val="0"/>
        <w:autoSpaceDN w:val="0"/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29D" w:rsidRPr="00286359" w:rsidRDefault="00C2629D" w:rsidP="00286359">
      <w:pPr>
        <w:widowControl w:val="0"/>
        <w:tabs>
          <w:tab w:val="left" w:pos="567"/>
        </w:tabs>
        <w:autoSpaceDE w:val="0"/>
        <w:autoSpaceDN w:val="0"/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29D" w:rsidRPr="00286359" w:rsidRDefault="00C2629D" w:rsidP="00286359">
      <w:pPr>
        <w:widowControl w:val="0"/>
        <w:tabs>
          <w:tab w:val="left" w:pos="567"/>
        </w:tabs>
        <w:autoSpaceDE w:val="0"/>
        <w:autoSpaceDN w:val="0"/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29D" w:rsidRPr="006A491F" w:rsidRDefault="00C2629D" w:rsidP="00EE15E7">
      <w:pPr>
        <w:widowControl w:val="0"/>
        <w:tabs>
          <w:tab w:val="left" w:pos="567"/>
        </w:tabs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49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Матрица определения фиксированного вознаграждения </w:t>
      </w:r>
      <w:bookmarkEnd w:id="3"/>
      <w:r w:rsidRPr="006A49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независимых/внешних директоров, тыс. руб. в мес.</w:t>
      </w:r>
    </w:p>
    <w:tbl>
      <w:tblPr>
        <w:tblW w:w="5000" w:type="pct"/>
        <w:jc w:val="right"/>
        <w:tblInd w:w="-1298" w:type="dxa"/>
        <w:tblLook w:val="04A0" w:firstRow="1" w:lastRow="0" w:firstColumn="1" w:lastColumn="0" w:noHBand="0" w:noVBand="1"/>
      </w:tblPr>
      <w:tblGrid>
        <w:gridCol w:w="540"/>
        <w:gridCol w:w="2680"/>
        <w:gridCol w:w="1298"/>
        <w:gridCol w:w="1696"/>
        <w:gridCol w:w="1836"/>
        <w:gridCol w:w="1520"/>
      </w:tblGrid>
      <w:tr w:rsidR="00C2629D" w:rsidRPr="006A491F" w:rsidTr="006A491F">
        <w:trPr>
          <w:trHeight w:val="284"/>
          <w:jc w:val="right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2629D" w:rsidRPr="006A491F" w:rsidRDefault="00C2629D" w:rsidP="006A49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C2629D" w:rsidRPr="006A491F" w:rsidRDefault="00C2629D" w:rsidP="006A49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A4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A4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2629D" w:rsidRPr="006A491F" w:rsidRDefault="00C2629D" w:rsidP="006A49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Выручка, млн. руб. →</w:t>
            </w:r>
          </w:p>
          <w:p w:rsidR="00C2629D" w:rsidRPr="006A491F" w:rsidRDefault="00C2629D" w:rsidP="006A49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Выработка </w:t>
            </w:r>
            <w:proofErr w:type="gramStart"/>
            <w:r w:rsidRPr="006A4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6A4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ОП, тыс. руб. на работника ↓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2629D" w:rsidRPr="006A491F" w:rsidRDefault="00C2629D" w:rsidP="006A49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– 3 000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2629D" w:rsidRPr="006A491F" w:rsidRDefault="00C2629D" w:rsidP="006A49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A4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– 20 000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2629D" w:rsidRPr="006A491F" w:rsidRDefault="00C2629D" w:rsidP="006A49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A4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 – 200</w:t>
            </w:r>
            <w:r w:rsidR="006A4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A4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 w:rsidRPr="006A4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2629D" w:rsidRPr="006A491F" w:rsidRDefault="00C2629D" w:rsidP="006A49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более </w:t>
            </w:r>
            <w:r w:rsidR="006A4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200 </w:t>
            </w:r>
            <w:r w:rsidRPr="006A4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C2629D" w:rsidRPr="006A491F" w:rsidTr="006A491F">
        <w:trPr>
          <w:trHeight w:val="300"/>
          <w:jc w:val="right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2629D" w:rsidRPr="006A491F" w:rsidRDefault="00C2629D" w:rsidP="002863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2629D" w:rsidRPr="006A491F" w:rsidRDefault="00C2629D" w:rsidP="002863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менее 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9D" w:rsidRPr="006A491F" w:rsidRDefault="00C2629D" w:rsidP="002863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  <w:r w:rsidRPr="006A4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6A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</w:t>
            </w:r>
            <w:r w:rsidRPr="006A49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9D" w:rsidRPr="006A491F" w:rsidRDefault="00C2629D" w:rsidP="002863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</w:t>
            </w:r>
            <w:r w:rsidRPr="006A4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6A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</w:t>
            </w:r>
            <w:r w:rsidRPr="006A49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9D" w:rsidRPr="006A491F" w:rsidRDefault="00C2629D" w:rsidP="002863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300 </w:t>
            </w:r>
            <w:r w:rsidRPr="006A4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6A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</w:t>
            </w:r>
            <w:r w:rsidRPr="006A49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9D" w:rsidRPr="006A491F" w:rsidRDefault="00C2629D" w:rsidP="002863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C2629D" w:rsidRPr="006A491F" w:rsidTr="006A491F">
        <w:trPr>
          <w:trHeight w:val="300"/>
          <w:jc w:val="right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2629D" w:rsidRPr="006A491F" w:rsidRDefault="00C2629D" w:rsidP="002863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2629D" w:rsidRPr="006A491F" w:rsidRDefault="00C2629D" w:rsidP="002863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0 до 300 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9D" w:rsidRPr="006A491F" w:rsidRDefault="00C2629D" w:rsidP="002863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</w:t>
            </w:r>
            <w:r w:rsidRPr="006A4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6A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49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6A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A49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9D" w:rsidRPr="006A491F" w:rsidRDefault="00C2629D" w:rsidP="002863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300 </w:t>
            </w:r>
            <w:r w:rsidRPr="006A4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6A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49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6A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A49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9D" w:rsidRPr="006A491F" w:rsidRDefault="00C2629D" w:rsidP="002863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350 </w:t>
            </w:r>
            <w:r w:rsidRPr="006A4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6A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</w:t>
            </w:r>
            <w:r w:rsidRPr="006A49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9D" w:rsidRPr="006A491F" w:rsidRDefault="00C2629D" w:rsidP="002863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6A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C2629D" w:rsidRPr="006A491F" w:rsidTr="006A491F">
        <w:trPr>
          <w:trHeight w:val="300"/>
          <w:jc w:val="right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2629D" w:rsidRPr="006A491F" w:rsidRDefault="00C2629D" w:rsidP="002863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A49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2629D" w:rsidRPr="006A491F" w:rsidRDefault="00C2629D" w:rsidP="002863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A49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 300</w:t>
            </w:r>
            <w:r w:rsidRPr="006A49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A49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Pr="006A49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  <w:r w:rsidRPr="006A49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49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00</w:t>
            </w:r>
            <w:r w:rsidRPr="006A49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9D" w:rsidRPr="006A491F" w:rsidRDefault="00C2629D" w:rsidP="002863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6A49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  <w:r w:rsidRPr="006A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4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6A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49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</w:t>
            </w:r>
            <w:r w:rsidRPr="006A49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629D" w:rsidRPr="006A491F" w:rsidRDefault="00C2629D" w:rsidP="002863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6A49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350</w:t>
            </w:r>
            <w:r w:rsidRPr="006A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4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6A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</w:t>
            </w:r>
            <w:r w:rsidRPr="006A49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629D" w:rsidRPr="006A491F" w:rsidRDefault="00C2629D" w:rsidP="002863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6A49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400</w:t>
            </w:r>
            <w:r w:rsidRPr="006A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4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6A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45</w:t>
            </w:r>
            <w:r w:rsidRPr="006A49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9D" w:rsidRPr="006A491F" w:rsidRDefault="00C2629D" w:rsidP="002863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49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</w:tr>
      <w:tr w:rsidR="00C2629D" w:rsidRPr="006A491F" w:rsidTr="006A491F">
        <w:trPr>
          <w:trHeight w:val="300"/>
          <w:jc w:val="right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2629D" w:rsidRPr="006A491F" w:rsidRDefault="00C2629D" w:rsidP="002863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2629D" w:rsidRPr="006A491F" w:rsidRDefault="00C2629D" w:rsidP="002863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1 000</w:t>
            </w:r>
            <w:r w:rsidRPr="006A4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A4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более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9D" w:rsidRPr="006A491F" w:rsidRDefault="00C2629D" w:rsidP="002863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350 </w:t>
            </w:r>
            <w:r w:rsidRPr="006A4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6A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400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9D" w:rsidRPr="006A491F" w:rsidRDefault="00C2629D" w:rsidP="002863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400 </w:t>
            </w:r>
            <w:r w:rsidRPr="006A4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6A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450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9D" w:rsidRPr="006A491F" w:rsidRDefault="00C2629D" w:rsidP="002863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450 </w:t>
            </w:r>
            <w:r w:rsidRPr="006A4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6A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9D" w:rsidRPr="006A491F" w:rsidRDefault="00C2629D" w:rsidP="002863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</w:tr>
    </w:tbl>
    <w:p w:rsidR="00BD74E1" w:rsidRPr="006A491F" w:rsidRDefault="00BD74E1" w:rsidP="00286359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359" w:rsidRPr="00286359" w:rsidRDefault="00286359" w:rsidP="0028635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86359" w:rsidRPr="00286359" w:rsidSect="00B22B25">
      <w:footerReference w:type="default" r:id="rId13"/>
      <w:pgSz w:w="11905" w:h="16838"/>
      <w:pgMar w:top="1134" w:right="850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BFC" w:rsidRDefault="00FE0BFC" w:rsidP="002E5932">
      <w:pPr>
        <w:spacing w:after="0" w:line="240" w:lineRule="auto"/>
      </w:pPr>
      <w:r>
        <w:separator/>
      </w:r>
    </w:p>
  </w:endnote>
  <w:endnote w:type="continuationSeparator" w:id="0">
    <w:p w:rsidR="00FE0BFC" w:rsidRDefault="00FE0BFC" w:rsidP="002E5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roxima Nova Alt ExCn Rg">
    <w:altName w:val="Arial"/>
    <w:panose1 w:val="00000000000000000000"/>
    <w:charset w:val="00"/>
    <w:family w:val="modern"/>
    <w:notTrueType/>
    <w:pitch w:val="variable"/>
    <w:sig w:usb0="00000003" w:usb1="5000E0FB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80"/>
    <w:family w:val="swiss"/>
    <w:pitch w:val="variable"/>
    <w:sig w:usb0="00000000" w:usb1="7AC7FFFF" w:usb2="00000012" w:usb3="00000000" w:csb0="0002000D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6099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F1F33" w:rsidRPr="006666D0" w:rsidRDefault="005F1F33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666D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666D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666D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63F3B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6666D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F1F33" w:rsidRDefault="005F1F3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BFC" w:rsidRDefault="00FE0BFC" w:rsidP="002E5932">
      <w:pPr>
        <w:spacing w:after="0" w:line="240" w:lineRule="auto"/>
      </w:pPr>
      <w:r>
        <w:separator/>
      </w:r>
    </w:p>
  </w:footnote>
  <w:footnote w:type="continuationSeparator" w:id="0">
    <w:p w:rsidR="00FE0BFC" w:rsidRDefault="00FE0BFC" w:rsidP="002E5932">
      <w:pPr>
        <w:spacing w:after="0" w:line="240" w:lineRule="auto"/>
      </w:pPr>
      <w:r>
        <w:continuationSeparator/>
      </w:r>
    </w:p>
  </w:footnote>
  <w:footnote w:id="1">
    <w:p w:rsidR="005F1F33" w:rsidRPr="00154568" w:rsidRDefault="005F1F33" w:rsidP="00F1344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Style w:val="aa"/>
        </w:rPr>
        <w:footnoteRef/>
      </w:r>
      <w:r>
        <w:t xml:space="preserve"> </w:t>
      </w:r>
      <w:r w:rsidRPr="00357670">
        <w:rPr>
          <w:rFonts w:ascii="Times New Roman" w:hAnsi="Times New Roman" w:cs="Times New Roman"/>
          <w:sz w:val="20"/>
        </w:rPr>
        <w:t xml:space="preserve">Фиксированное вознаграждение независимому / внешнему директору не начисляется и не выплачивается независимому / внешнему директору за работу в составе совета директоров </w:t>
      </w:r>
      <w:r>
        <w:rPr>
          <w:rFonts w:ascii="Times New Roman" w:hAnsi="Times New Roman" w:cs="Times New Roman"/>
          <w:sz w:val="20"/>
        </w:rPr>
        <w:t xml:space="preserve">(наблюдательного совета) </w:t>
      </w:r>
      <w:r w:rsidRPr="00357670">
        <w:rPr>
          <w:rFonts w:ascii="Times New Roman" w:hAnsi="Times New Roman" w:cs="Times New Roman"/>
          <w:sz w:val="20"/>
        </w:rPr>
        <w:t xml:space="preserve">Общества в случаях, предусмотренных </w:t>
      </w:r>
      <w:hyperlink r:id="rId1" w:history="1">
        <w:r w:rsidRPr="00357670">
          <w:rPr>
            <w:rFonts w:ascii="Times New Roman" w:hAnsi="Times New Roman" w:cs="Times New Roman"/>
            <w:sz w:val="20"/>
          </w:rPr>
          <w:t>ст. 17</w:t>
        </w:r>
      </w:hyperlink>
      <w:r w:rsidRPr="00357670">
        <w:rPr>
          <w:rFonts w:ascii="Times New Roman" w:hAnsi="Times New Roman" w:cs="Times New Roman"/>
          <w:sz w:val="20"/>
        </w:rPr>
        <w:t xml:space="preserve"> Федерального закона от 27.07.2004 </w:t>
      </w:r>
      <w:r>
        <w:rPr>
          <w:rFonts w:ascii="Times New Roman" w:hAnsi="Times New Roman" w:cs="Times New Roman"/>
          <w:sz w:val="20"/>
        </w:rPr>
        <w:t>№</w:t>
      </w:r>
      <w:r w:rsidRPr="00357670">
        <w:rPr>
          <w:rFonts w:ascii="Times New Roman" w:hAnsi="Times New Roman" w:cs="Times New Roman"/>
          <w:sz w:val="20"/>
        </w:rPr>
        <w:t xml:space="preserve"> 79-ФЗ </w:t>
      </w:r>
      <w:r>
        <w:rPr>
          <w:rFonts w:ascii="Times New Roman" w:hAnsi="Times New Roman" w:cs="Times New Roman"/>
          <w:sz w:val="20"/>
        </w:rPr>
        <w:t>«</w:t>
      </w:r>
      <w:r w:rsidRPr="00357670">
        <w:rPr>
          <w:rFonts w:ascii="Times New Roman" w:hAnsi="Times New Roman" w:cs="Times New Roman"/>
          <w:sz w:val="20"/>
        </w:rPr>
        <w:t>О государственной гражданской службе Российской Федерации</w:t>
      </w:r>
      <w:r>
        <w:rPr>
          <w:rFonts w:ascii="Times New Roman" w:hAnsi="Times New Roman" w:cs="Times New Roman"/>
          <w:sz w:val="20"/>
        </w:rPr>
        <w:t>»</w:t>
      </w:r>
      <w:r w:rsidRPr="00357670">
        <w:rPr>
          <w:rFonts w:ascii="Times New Roman" w:hAnsi="Times New Roman" w:cs="Times New Roman"/>
          <w:sz w:val="20"/>
        </w:rPr>
        <w:t xml:space="preserve"> и иными действующими нормативными актами Российской Федерации.</w:t>
      </w:r>
    </w:p>
  </w:footnote>
  <w:footnote w:id="2">
    <w:p w:rsidR="005F1F33" w:rsidRPr="002C5604" w:rsidRDefault="005F1F33" w:rsidP="00C22FD3">
      <w:pPr>
        <w:pStyle w:val="a8"/>
        <w:ind w:firstLine="540"/>
        <w:jc w:val="both"/>
        <w:rPr>
          <w:rFonts w:ascii="Times New Roman" w:hAnsi="Times New Roman" w:cs="Times New Roman"/>
        </w:rPr>
      </w:pPr>
      <w:r w:rsidRPr="002C5604">
        <w:rPr>
          <w:rStyle w:val="aa"/>
          <w:rFonts w:ascii="Times New Roman" w:hAnsi="Times New Roman" w:cs="Times New Roman"/>
        </w:rPr>
        <w:footnoteRef/>
      </w:r>
      <w:r w:rsidRPr="002C56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Pr="00F13443">
        <w:rPr>
          <w:rFonts w:ascii="Times New Roman" w:hAnsi="Times New Roman" w:cs="Times New Roman"/>
        </w:rPr>
        <w:t>еременное вознаграждение независимому / внешнему директору не начисляется и не выплачивается независимому / внешнему директору в случаях, предусмотренных ст. 17 Федерального закона от 27.07.2004 № 79-ФЗ «О государственной гражданской службе Российской Федерации» и иными нормативными актами Российской Федерации</w:t>
      </w:r>
      <w:r w:rsidRPr="002C5604">
        <w:rPr>
          <w:rFonts w:ascii="Times New Roman" w:hAnsi="Times New Roman" w:cs="Times New Roman"/>
        </w:rPr>
        <w:t>.</w:t>
      </w:r>
    </w:p>
  </w:footnote>
  <w:footnote w:id="3">
    <w:p w:rsidR="005F1F33" w:rsidRPr="00C22FD3" w:rsidRDefault="005F1F33" w:rsidP="000F3A58">
      <w:pPr>
        <w:pStyle w:val="a8"/>
        <w:ind w:firstLine="284"/>
        <w:jc w:val="both"/>
        <w:rPr>
          <w:rFonts w:ascii="Times New Roman" w:hAnsi="Times New Roman" w:cs="Times New Roman"/>
        </w:rPr>
      </w:pPr>
      <w:r w:rsidRPr="00C22FD3">
        <w:rPr>
          <w:rStyle w:val="aa"/>
          <w:rFonts w:ascii="Times New Roman" w:hAnsi="Times New Roman" w:cs="Times New Roman"/>
        </w:rPr>
        <w:footnoteRef/>
      </w:r>
      <w:r w:rsidRPr="00C22FD3">
        <w:rPr>
          <w:rFonts w:ascii="Times New Roman" w:hAnsi="Times New Roman" w:cs="Times New Roman"/>
        </w:rPr>
        <w:t xml:space="preserve"> </w:t>
      </w:r>
      <w:proofErr w:type="gramStart"/>
      <w:r w:rsidRPr="00C22FD3">
        <w:rPr>
          <w:rFonts w:ascii="Times New Roman" w:hAnsi="Times New Roman" w:cs="Times New Roman"/>
        </w:rPr>
        <w:t>Под ранее установленным размером фиксированного вознаграждения независимого / внешнего директора понимается размер фиксированного вознаграждения независимого / внешнего директора, предусмотренный ране действующей редакцией положения о вознаграждениях и компенсациях членам совета директоров (наблюдательного совета) и ревизионной комиссии организации Корпорации, разработанной и утвержденной в организации Корпорации в соответствии с Типовым положением о вознаграждениях и компенсациях членам совета директоров (наблюдательного совета) и ревизионной комиссии, утвержденным приказом</w:t>
      </w:r>
      <w:proofErr w:type="gramEnd"/>
      <w:r w:rsidRPr="00C22FD3">
        <w:rPr>
          <w:rFonts w:ascii="Times New Roman" w:hAnsi="Times New Roman" w:cs="Times New Roman"/>
        </w:rPr>
        <w:t xml:space="preserve"> </w:t>
      </w:r>
      <w:proofErr w:type="gramStart"/>
      <w:r w:rsidRPr="00C22FD3">
        <w:rPr>
          <w:rFonts w:ascii="Times New Roman" w:hAnsi="Times New Roman" w:cs="Times New Roman"/>
        </w:rPr>
        <w:t>Корпорации от 25.04.2011 г. № 117 (в редакции приказа Корпорации от 30.12.2022 № 170) при условии, что на дату проведения годового общего собрания акционеров / участников организации Корпорации по результатам 2022 года в составе совета советов директоров (наблюдательных советов) присутствовали независимые / внешние директора и по итогам годового общего собрания акционеров / участников организации корпорации по результатам 2022 года имеются независимые / внешние директора.</w:t>
      </w:r>
      <w:proofErr w:type="gramEnd"/>
      <w:r w:rsidRPr="00C22FD3">
        <w:rPr>
          <w:rFonts w:ascii="Times New Roman" w:hAnsi="Times New Roman" w:cs="Times New Roman"/>
        </w:rPr>
        <w:t xml:space="preserve"> </w:t>
      </w:r>
      <w:proofErr w:type="gramStart"/>
      <w:r w:rsidRPr="00C22FD3">
        <w:rPr>
          <w:rFonts w:ascii="Times New Roman" w:hAnsi="Times New Roman" w:cs="Times New Roman"/>
        </w:rPr>
        <w:t>По решению совета директоров такой режим может быть применен к отношениям, возникшим с даты, являющейся первым днем месяца, следующего за месяцем утверждения общим собранием акционеров / участников изменений в положение о вознаграждениях и компенсациях членам совета директоров (наблюдательного совета) и ревизионной комиссии организации Корпорации, предусмотренных приказом корпорации от 25.08.2023 № 170 (в случае их утверждения).</w:t>
      </w:r>
      <w:proofErr w:type="gramEnd"/>
    </w:p>
  </w:footnote>
  <w:footnote w:id="4">
    <w:p w:rsidR="005F1F33" w:rsidRPr="00C22FD3" w:rsidRDefault="005F1F33" w:rsidP="00C22FD3">
      <w:pPr>
        <w:pStyle w:val="a8"/>
        <w:ind w:firstLine="567"/>
        <w:rPr>
          <w:rFonts w:ascii="Times New Roman" w:hAnsi="Times New Roman" w:cs="Times New Roman"/>
        </w:rPr>
      </w:pPr>
      <w:r w:rsidRPr="00C22FD3">
        <w:rPr>
          <w:rStyle w:val="aa"/>
          <w:rFonts w:ascii="Times New Roman" w:hAnsi="Times New Roman" w:cs="Times New Roman"/>
        </w:rPr>
        <w:footnoteRef/>
      </w:r>
      <w:r w:rsidRPr="00C22FD3">
        <w:rPr>
          <w:rFonts w:ascii="Times New Roman" w:hAnsi="Times New Roman" w:cs="Times New Roman"/>
        </w:rPr>
        <w:t xml:space="preserve"> </w:t>
      </w:r>
      <w:proofErr w:type="gramStart"/>
      <w:r w:rsidRPr="00C22FD3">
        <w:rPr>
          <w:rFonts w:ascii="Times New Roman" w:hAnsi="Times New Roman" w:cs="Times New Roman"/>
        </w:rPr>
        <w:t>Вступает в силу начиная</w:t>
      </w:r>
      <w:proofErr w:type="gramEnd"/>
      <w:r w:rsidRPr="00C22FD3">
        <w:rPr>
          <w:rFonts w:ascii="Times New Roman" w:hAnsi="Times New Roman" w:cs="Times New Roman"/>
        </w:rPr>
        <w:t xml:space="preserve"> с расчета переменного вознаграждения независимого / внешнего директора по результатам работы за 2024 отчетный финансовый год.</w:t>
      </w:r>
    </w:p>
  </w:footnote>
  <w:footnote w:id="5">
    <w:p w:rsidR="009E582D" w:rsidRPr="009E582D" w:rsidRDefault="009E582D" w:rsidP="009E582D">
      <w:pPr>
        <w:pStyle w:val="a8"/>
        <w:ind w:firstLine="567"/>
        <w:jc w:val="both"/>
        <w:rPr>
          <w:rFonts w:ascii="Times New Roman" w:hAnsi="Times New Roman" w:cs="Times New Roman"/>
        </w:rPr>
      </w:pPr>
      <w:r w:rsidRPr="009E582D">
        <w:rPr>
          <w:rStyle w:val="aa"/>
          <w:rFonts w:ascii="Times New Roman" w:hAnsi="Times New Roman" w:cs="Times New Roman"/>
        </w:rPr>
        <w:footnoteRef/>
      </w:r>
      <w:r w:rsidRPr="009E582D">
        <w:rPr>
          <w:rFonts w:ascii="Times New Roman" w:hAnsi="Times New Roman" w:cs="Times New Roman"/>
        </w:rPr>
        <w:t xml:space="preserve"> Пункт 3.</w:t>
      </w:r>
      <w:r>
        <w:rPr>
          <w:rFonts w:ascii="Times New Roman" w:hAnsi="Times New Roman" w:cs="Times New Roman"/>
        </w:rPr>
        <w:t>4</w:t>
      </w:r>
      <w:r w:rsidRPr="009E582D">
        <w:rPr>
          <w:rFonts w:ascii="Times New Roman" w:hAnsi="Times New Roman" w:cs="Times New Roman"/>
        </w:rPr>
        <w:t xml:space="preserve"> </w:t>
      </w:r>
      <w:proofErr w:type="gramStart"/>
      <w:r w:rsidRPr="009E582D">
        <w:rPr>
          <w:rFonts w:ascii="Times New Roman" w:hAnsi="Times New Roman" w:cs="Times New Roman"/>
        </w:rPr>
        <w:t xml:space="preserve">вступает в силу </w:t>
      </w:r>
      <w:r>
        <w:rPr>
          <w:rFonts w:ascii="Times New Roman" w:hAnsi="Times New Roman" w:cs="Times New Roman"/>
        </w:rPr>
        <w:t>начиная</w:t>
      </w:r>
      <w:proofErr w:type="gramEnd"/>
      <w:r>
        <w:rPr>
          <w:rFonts w:ascii="Times New Roman" w:hAnsi="Times New Roman" w:cs="Times New Roman"/>
        </w:rPr>
        <w:t xml:space="preserve"> с расчета переменного вознаграждения независимого / внешнего директора по результатам работы за 2024 отчетный финансовый год</w:t>
      </w:r>
      <w:r w:rsidRPr="009E582D">
        <w:rPr>
          <w:rFonts w:ascii="Times New Roman" w:hAnsi="Times New Roman" w:cs="Times New Roman"/>
        </w:rPr>
        <w:t>.</w:t>
      </w:r>
    </w:p>
  </w:footnote>
  <w:footnote w:id="6">
    <w:p w:rsidR="006B780D" w:rsidRPr="00C22FD3" w:rsidRDefault="006B780D" w:rsidP="00C61F67">
      <w:pPr>
        <w:pStyle w:val="a8"/>
        <w:ind w:firstLine="567"/>
        <w:jc w:val="both"/>
        <w:rPr>
          <w:rFonts w:ascii="Times New Roman" w:hAnsi="Times New Roman" w:cs="Times New Roman"/>
        </w:rPr>
      </w:pPr>
      <w:r w:rsidRPr="00C22FD3">
        <w:rPr>
          <w:rStyle w:val="aa"/>
          <w:rFonts w:ascii="Times New Roman" w:hAnsi="Times New Roman" w:cs="Times New Roman"/>
        </w:rPr>
        <w:footnoteRef/>
      </w:r>
      <w:r w:rsidRPr="00C22FD3">
        <w:rPr>
          <w:rFonts w:ascii="Times New Roman" w:hAnsi="Times New Roman" w:cs="Times New Roman"/>
        </w:rPr>
        <w:t xml:space="preserve"> </w:t>
      </w:r>
      <w:r w:rsidR="006A491F">
        <w:rPr>
          <w:rFonts w:ascii="Times New Roman" w:hAnsi="Times New Roman" w:cs="Times New Roman"/>
        </w:rPr>
        <w:t xml:space="preserve">Пункт 3.5 вступает в силу с 01.01.2024 г. Ранее (до 01.01.2024 г.) для расчета переменного вознаграждения использовался КПЭ </w:t>
      </w:r>
      <w:r w:rsidR="006A491F">
        <w:rPr>
          <w:rFonts w:ascii="Times New Roman" w:hAnsi="Times New Roman" w:cs="Times New Roman"/>
          <w:lang w:val="en-US"/>
        </w:rPr>
        <w:t>TSR</w:t>
      </w:r>
      <w:r w:rsidR="006A491F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E6830"/>
    <w:multiLevelType w:val="hybridMultilevel"/>
    <w:tmpl w:val="A1ACB920"/>
    <w:lvl w:ilvl="0" w:tplc="1D5CD036">
      <w:start w:val="1"/>
      <w:numFmt w:val="bullet"/>
      <w:lvlText w:val="-"/>
      <w:lvlJc w:val="left"/>
      <w:pPr>
        <w:ind w:left="720" w:hanging="360"/>
      </w:pPr>
      <w:rPr>
        <w:rFonts w:ascii="Proxima Nova Alt ExCn Rg" w:hAnsi="Proxima Nova Alt ExCn R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227B0"/>
    <w:multiLevelType w:val="multilevel"/>
    <w:tmpl w:val="A6EE9F3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737D45B4"/>
    <w:multiLevelType w:val="hybridMultilevel"/>
    <w:tmpl w:val="7A20817E"/>
    <w:lvl w:ilvl="0" w:tplc="1D5CD036">
      <w:start w:val="1"/>
      <w:numFmt w:val="bullet"/>
      <w:lvlText w:val="-"/>
      <w:lvlJc w:val="left"/>
      <w:pPr>
        <w:ind w:left="720" w:hanging="360"/>
      </w:pPr>
      <w:rPr>
        <w:rFonts w:ascii="Proxima Nova Alt ExCn Rg" w:hAnsi="Proxima Nova Alt ExCn R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1B5"/>
    <w:rsid w:val="0000380D"/>
    <w:rsid w:val="000066B0"/>
    <w:rsid w:val="000073EF"/>
    <w:rsid w:val="000220CB"/>
    <w:rsid w:val="000263FA"/>
    <w:rsid w:val="0003258F"/>
    <w:rsid w:val="00041C07"/>
    <w:rsid w:val="000461B3"/>
    <w:rsid w:val="00053203"/>
    <w:rsid w:val="000816E4"/>
    <w:rsid w:val="000B37AA"/>
    <w:rsid w:val="000C5FF7"/>
    <w:rsid w:val="000C6840"/>
    <w:rsid w:val="000E0A1F"/>
    <w:rsid w:val="000F3A58"/>
    <w:rsid w:val="000F6649"/>
    <w:rsid w:val="0010083A"/>
    <w:rsid w:val="00121E26"/>
    <w:rsid w:val="00123E51"/>
    <w:rsid w:val="00126C64"/>
    <w:rsid w:val="001334D5"/>
    <w:rsid w:val="001346D8"/>
    <w:rsid w:val="0013768C"/>
    <w:rsid w:val="00153541"/>
    <w:rsid w:val="00154568"/>
    <w:rsid w:val="001619F5"/>
    <w:rsid w:val="00162D5C"/>
    <w:rsid w:val="00165381"/>
    <w:rsid w:val="00166362"/>
    <w:rsid w:val="00173E65"/>
    <w:rsid w:val="0019101B"/>
    <w:rsid w:val="001A4C11"/>
    <w:rsid w:val="001B099E"/>
    <w:rsid w:val="001B2B87"/>
    <w:rsid w:val="001B6FBD"/>
    <w:rsid w:val="001C6710"/>
    <w:rsid w:val="001D142C"/>
    <w:rsid w:val="001D1C09"/>
    <w:rsid w:val="001D41CD"/>
    <w:rsid w:val="001E396C"/>
    <w:rsid w:val="001E47CE"/>
    <w:rsid w:val="001E7E30"/>
    <w:rsid w:val="001F514E"/>
    <w:rsid w:val="001F7CE9"/>
    <w:rsid w:val="00200BCC"/>
    <w:rsid w:val="00205C8D"/>
    <w:rsid w:val="00214093"/>
    <w:rsid w:val="00221A6E"/>
    <w:rsid w:val="002222EE"/>
    <w:rsid w:val="00230130"/>
    <w:rsid w:val="00230F8F"/>
    <w:rsid w:val="002418A6"/>
    <w:rsid w:val="00247015"/>
    <w:rsid w:val="00251BC9"/>
    <w:rsid w:val="002535E1"/>
    <w:rsid w:val="00262BC1"/>
    <w:rsid w:val="002842C5"/>
    <w:rsid w:val="00286359"/>
    <w:rsid w:val="00295F3A"/>
    <w:rsid w:val="002A7961"/>
    <w:rsid w:val="002C5604"/>
    <w:rsid w:val="002D5847"/>
    <w:rsid w:val="002E5932"/>
    <w:rsid w:val="002F25F5"/>
    <w:rsid w:val="00341406"/>
    <w:rsid w:val="00345454"/>
    <w:rsid w:val="00363173"/>
    <w:rsid w:val="00367A5D"/>
    <w:rsid w:val="0037789B"/>
    <w:rsid w:val="003A5351"/>
    <w:rsid w:val="003B7ECF"/>
    <w:rsid w:val="003C29BA"/>
    <w:rsid w:val="003D6437"/>
    <w:rsid w:val="00411CE0"/>
    <w:rsid w:val="0041351F"/>
    <w:rsid w:val="0041354D"/>
    <w:rsid w:val="00414446"/>
    <w:rsid w:val="00424C8D"/>
    <w:rsid w:val="0046552C"/>
    <w:rsid w:val="004B433B"/>
    <w:rsid w:val="004B5888"/>
    <w:rsid w:val="004B5BB3"/>
    <w:rsid w:val="004B70A0"/>
    <w:rsid w:val="004D2D5D"/>
    <w:rsid w:val="004E18AE"/>
    <w:rsid w:val="004E305E"/>
    <w:rsid w:val="00502BF1"/>
    <w:rsid w:val="00514F1A"/>
    <w:rsid w:val="00526F07"/>
    <w:rsid w:val="0052779A"/>
    <w:rsid w:val="00536669"/>
    <w:rsid w:val="00536DFE"/>
    <w:rsid w:val="00567CAB"/>
    <w:rsid w:val="00591AD7"/>
    <w:rsid w:val="005A3D61"/>
    <w:rsid w:val="005A663C"/>
    <w:rsid w:val="005B13A1"/>
    <w:rsid w:val="005B5231"/>
    <w:rsid w:val="005E2B86"/>
    <w:rsid w:val="005F1F33"/>
    <w:rsid w:val="0060309B"/>
    <w:rsid w:val="00606CBD"/>
    <w:rsid w:val="00623E80"/>
    <w:rsid w:val="006357CB"/>
    <w:rsid w:val="006458A6"/>
    <w:rsid w:val="00646972"/>
    <w:rsid w:val="006666D0"/>
    <w:rsid w:val="00680297"/>
    <w:rsid w:val="00680B4C"/>
    <w:rsid w:val="00692941"/>
    <w:rsid w:val="006A491F"/>
    <w:rsid w:val="006B780D"/>
    <w:rsid w:val="006B7CA4"/>
    <w:rsid w:val="006C72DB"/>
    <w:rsid w:val="006D4FA1"/>
    <w:rsid w:val="006E0843"/>
    <w:rsid w:val="006E1272"/>
    <w:rsid w:val="006E42CA"/>
    <w:rsid w:val="006F5CC4"/>
    <w:rsid w:val="0070671C"/>
    <w:rsid w:val="00710068"/>
    <w:rsid w:val="00715EFF"/>
    <w:rsid w:val="0074132E"/>
    <w:rsid w:val="00746EB1"/>
    <w:rsid w:val="00750548"/>
    <w:rsid w:val="00753912"/>
    <w:rsid w:val="007571A3"/>
    <w:rsid w:val="00774822"/>
    <w:rsid w:val="00777420"/>
    <w:rsid w:val="00782917"/>
    <w:rsid w:val="0079721D"/>
    <w:rsid w:val="007A41F9"/>
    <w:rsid w:val="007A6177"/>
    <w:rsid w:val="007B5B79"/>
    <w:rsid w:val="007C0FEF"/>
    <w:rsid w:val="007D366E"/>
    <w:rsid w:val="008005EE"/>
    <w:rsid w:val="00816853"/>
    <w:rsid w:val="00830A3D"/>
    <w:rsid w:val="0084202D"/>
    <w:rsid w:val="008439AF"/>
    <w:rsid w:val="00874E30"/>
    <w:rsid w:val="00882239"/>
    <w:rsid w:val="00895D05"/>
    <w:rsid w:val="008B5B8A"/>
    <w:rsid w:val="008E0576"/>
    <w:rsid w:val="008E2BAB"/>
    <w:rsid w:val="008F0C9F"/>
    <w:rsid w:val="008F2687"/>
    <w:rsid w:val="008F7B1E"/>
    <w:rsid w:val="00917D2B"/>
    <w:rsid w:val="00927883"/>
    <w:rsid w:val="00971335"/>
    <w:rsid w:val="00987FED"/>
    <w:rsid w:val="009909D8"/>
    <w:rsid w:val="009A3F13"/>
    <w:rsid w:val="009B0FFE"/>
    <w:rsid w:val="009B1AB3"/>
    <w:rsid w:val="009B6AB0"/>
    <w:rsid w:val="009B6FB5"/>
    <w:rsid w:val="009B790B"/>
    <w:rsid w:val="009C1264"/>
    <w:rsid w:val="009E582D"/>
    <w:rsid w:val="009F1DC4"/>
    <w:rsid w:val="009F5966"/>
    <w:rsid w:val="00A01F12"/>
    <w:rsid w:val="00A077D6"/>
    <w:rsid w:val="00A103CD"/>
    <w:rsid w:val="00A2005D"/>
    <w:rsid w:val="00A5191D"/>
    <w:rsid w:val="00A643A7"/>
    <w:rsid w:val="00A77B10"/>
    <w:rsid w:val="00A8121E"/>
    <w:rsid w:val="00AA5551"/>
    <w:rsid w:val="00AB51FF"/>
    <w:rsid w:val="00AC2941"/>
    <w:rsid w:val="00AC4DF4"/>
    <w:rsid w:val="00AD1694"/>
    <w:rsid w:val="00AD4E18"/>
    <w:rsid w:val="00AF1456"/>
    <w:rsid w:val="00AF65EE"/>
    <w:rsid w:val="00AF6C76"/>
    <w:rsid w:val="00B037F8"/>
    <w:rsid w:val="00B158C2"/>
    <w:rsid w:val="00B22B25"/>
    <w:rsid w:val="00B65ADE"/>
    <w:rsid w:val="00B96341"/>
    <w:rsid w:val="00BA644A"/>
    <w:rsid w:val="00BA6AE9"/>
    <w:rsid w:val="00BB2CFF"/>
    <w:rsid w:val="00BC106F"/>
    <w:rsid w:val="00BD0D94"/>
    <w:rsid w:val="00BD74E1"/>
    <w:rsid w:val="00C20A6F"/>
    <w:rsid w:val="00C22452"/>
    <w:rsid w:val="00C22FD3"/>
    <w:rsid w:val="00C2629D"/>
    <w:rsid w:val="00C33048"/>
    <w:rsid w:val="00C332FE"/>
    <w:rsid w:val="00C570D3"/>
    <w:rsid w:val="00C60704"/>
    <w:rsid w:val="00C61F67"/>
    <w:rsid w:val="00C64938"/>
    <w:rsid w:val="00C64C6C"/>
    <w:rsid w:val="00C85311"/>
    <w:rsid w:val="00C91BD9"/>
    <w:rsid w:val="00CA3847"/>
    <w:rsid w:val="00CB4F34"/>
    <w:rsid w:val="00CD1759"/>
    <w:rsid w:val="00CF176C"/>
    <w:rsid w:val="00CF2E6B"/>
    <w:rsid w:val="00CF353E"/>
    <w:rsid w:val="00CF51F1"/>
    <w:rsid w:val="00D00D9C"/>
    <w:rsid w:val="00D051B5"/>
    <w:rsid w:val="00D05EC8"/>
    <w:rsid w:val="00D4235E"/>
    <w:rsid w:val="00D57D09"/>
    <w:rsid w:val="00D63F3B"/>
    <w:rsid w:val="00D64324"/>
    <w:rsid w:val="00D820DB"/>
    <w:rsid w:val="00D92621"/>
    <w:rsid w:val="00DA20EA"/>
    <w:rsid w:val="00DA2D6C"/>
    <w:rsid w:val="00DA571A"/>
    <w:rsid w:val="00DB2A18"/>
    <w:rsid w:val="00DB5360"/>
    <w:rsid w:val="00DC0296"/>
    <w:rsid w:val="00DF71E9"/>
    <w:rsid w:val="00E04DE8"/>
    <w:rsid w:val="00E1028E"/>
    <w:rsid w:val="00E37381"/>
    <w:rsid w:val="00E4047F"/>
    <w:rsid w:val="00E4093A"/>
    <w:rsid w:val="00E42F19"/>
    <w:rsid w:val="00E5118A"/>
    <w:rsid w:val="00E52340"/>
    <w:rsid w:val="00E55EC7"/>
    <w:rsid w:val="00E62BAF"/>
    <w:rsid w:val="00E63B95"/>
    <w:rsid w:val="00EA1123"/>
    <w:rsid w:val="00EA6413"/>
    <w:rsid w:val="00EA7F9F"/>
    <w:rsid w:val="00EC0D41"/>
    <w:rsid w:val="00EC4824"/>
    <w:rsid w:val="00EE15E7"/>
    <w:rsid w:val="00EF211B"/>
    <w:rsid w:val="00EF5BCC"/>
    <w:rsid w:val="00EF79FC"/>
    <w:rsid w:val="00F13443"/>
    <w:rsid w:val="00F4137A"/>
    <w:rsid w:val="00F46680"/>
    <w:rsid w:val="00F62B2F"/>
    <w:rsid w:val="00F63FDD"/>
    <w:rsid w:val="00F711F7"/>
    <w:rsid w:val="00F8600F"/>
    <w:rsid w:val="00FA076D"/>
    <w:rsid w:val="00FA7655"/>
    <w:rsid w:val="00FC4D8E"/>
    <w:rsid w:val="00FE0BFC"/>
    <w:rsid w:val="00FE1B61"/>
    <w:rsid w:val="00FF0755"/>
    <w:rsid w:val="00FF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6E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51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051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051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5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454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E5932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E5932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2E5932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5456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54568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54568"/>
    <w:rPr>
      <w:vertAlign w:val="superscript"/>
    </w:rPr>
  </w:style>
  <w:style w:type="table" w:styleId="ab">
    <w:name w:val="Table Grid"/>
    <w:basedOn w:val="a1"/>
    <w:uiPriority w:val="39"/>
    <w:rsid w:val="00CF51F1"/>
    <w:pPr>
      <w:spacing w:after="0" w:line="240" w:lineRule="auto"/>
    </w:pPr>
    <w:rPr>
      <w:rFonts w:ascii="Arial" w:eastAsia="Calibri" w:hAnsi="Arial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46EB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B22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22B25"/>
  </w:style>
  <w:style w:type="paragraph" w:styleId="ae">
    <w:name w:val="footer"/>
    <w:basedOn w:val="a"/>
    <w:link w:val="af"/>
    <w:uiPriority w:val="99"/>
    <w:unhideWhenUsed/>
    <w:rsid w:val="00B22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22B25"/>
  </w:style>
  <w:style w:type="paragraph" w:styleId="11">
    <w:name w:val="toc 1"/>
    <w:basedOn w:val="a"/>
    <w:next w:val="a"/>
    <w:autoRedefine/>
    <w:uiPriority w:val="39"/>
    <w:semiHidden/>
    <w:unhideWhenUsed/>
    <w:rsid w:val="00A77B10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6E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51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051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051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5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454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E5932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E5932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2E5932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5456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54568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54568"/>
    <w:rPr>
      <w:vertAlign w:val="superscript"/>
    </w:rPr>
  </w:style>
  <w:style w:type="table" w:styleId="ab">
    <w:name w:val="Table Grid"/>
    <w:basedOn w:val="a1"/>
    <w:uiPriority w:val="39"/>
    <w:rsid w:val="00CF51F1"/>
    <w:pPr>
      <w:spacing w:after="0" w:line="240" w:lineRule="auto"/>
    </w:pPr>
    <w:rPr>
      <w:rFonts w:ascii="Arial" w:eastAsia="Calibri" w:hAnsi="Arial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46EB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B22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22B25"/>
  </w:style>
  <w:style w:type="paragraph" w:styleId="ae">
    <w:name w:val="footer"/>
    <w:basedOn w:val="a"/>
    <w:link w:val="af"/>
    <w:uiPriority w:val="99"/>
    <w:unhideWhenUsed/>
    <w:rsid w:val="00B22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22B25"/>
  </w:style>
  <w:style w:type="paragraph" w:styleId="11">
    <w:name w:val="toc 1"/>
    <w:basedOn w:val="a"/>
    <w:next w:val="a"/>
    <w:autoRedefine/>
    <w:uiPriority w:val="39"/>
    <w:semiHidden/>
    <w:unhideWhenUsed/>
    <w:rsid w:val="00A77B1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40E58F4BCFE827CB221315E246BA2548C77499477DCDF00C8345B5150A933BC0C85CE1944751FC661999F913046D828722825F13FAB17E84T8h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E6B27-424C-4A90-8861-D14C655D2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3757</Words>
  <Characters>21415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ОДК-УМПО</Company>
  <LinksUpToDate>false</LinksUpToDate>
  <CharactersWithSpaces>25122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Глинков Александр Владимирович</dc:creator>
  <cp:lastModifiedBy>klient</cp:lastModifiedBy>
  <cp:revision>16</cp:revision>
  <cp:lastPrinted>2025-06-05T09:40:00Z</cp:lastPrinted>
  <dcterms:created xsi:type="dcterms:W3CDTF">2025-01-14T03:37:00Z</dcterms:created>
  <dcterms:modified xsi:type="dcterms:W3CDTF">2025-07-02T08:52:00Z</dcterms:modified>
</cp:coreProperties>
</file>