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8F82" w14:textId="77777777" w:rsidR="00210387" w:rsidRPr="00192222" w:rsidRDefault="00210387" w:rsidP="00A73451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>ОТЧЕТ</w:t>
      </w:r>
    </w:p>
    <w:p w14:paraId="71A53E2C" w14:textId="16050909" w:rsidR="00210387" w:rsidRPr="00192222" w:rsidRDefault="00210387" w:rsidP="00A73451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об итогах голосования на </w:t>
      </w:r>
      <w:r w:rsidR="00B7659E">
        <w:rPr>
          <w:b/>
          <w:color w:val="000000"/>
          <w:sz w:val="26"/>
          <w:szCs w:val="26"/>
        </w:rPr>
        <w:t>внеочередном</w:t>
      </w:r>
      <w:r w:rsidRPr="00192222">
        <w:rPr>
          <w:b/>
          <w:color w:val="000000"/>
          <w:sz w:val="26"/>
          <w:szCs w:val="26"/>
        </w:rPr>
        <w:t xml:space="preserve"> </w:t>
      </w:r>
      <w:r w:rsidR="002753D4" w:rsidRPr="00192222">
        <w:rPr>
          <w:b/>
          <w:color w:val="000000"/>
          <w:sz w:val="26"/>
          <w:szCs w:val="26"/>
        </w:rPr>
        <w:t>о</w:t>
      </w:r>
      <w:r w:rsidRPr="00192222">
        <w:rPr>
          <w:b/>
          <w:color w:val="000000"/>
          <w:sz w:val="26"/>
          <w:szCs w:val="26"/>
        </w:rPr>
        <w:t>бщем собрании акционеров</w:t>
      </w:r>
    </w:p>
    <w:p w14:paraId="6B4F16EB" w14:textId="56C1102E" w:rsidR="00210387" w:rsidRPr="00192222" w:rsidRDefault="008914CD" w:rsidP="00A73451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76354E" w:rsidRPr="00192222">
        <w:rPr>
          <w:b/>
          <w:color w:val="000000"/>
          <w:sz w:val="26"/>
          <w:szCs w:val="26"/>
        </w:rPr>
        <w:t xml:space="preserve">убличного </w:t>
      </w:r>
      <w:r w:rsidR="00210387" w:rsidRPr="00192222">
        <w:rPr>
          <w:b/>
          <w:color w:val="000000"/>
          <w:sz w:val="26"/>
          <w:szCs w:val="26"/>
        </w:rPr>
        <w:t>акционерного общества «</w:t>
      </w:r>
      <w:r w:rsidR="002753D4" w:rsidRPr="00192222">
        <w:rPr>
          <w:b/>
          <w:color w:val="000000"/>
          <w:sz w:val="26"/>
          <w:szCs w:val="26"/>
        </w:rPr>
        <w:t>ОДК-</w:t>
      </w:r>
      <w:r w:rsidR="00210387" w:rsidRPr="00192222">
        <w:rPr>
          <w:b/>
          <w:color w:val="000000"/>
          <w:sz w:val="26"/>
          <w:szCs w:val="26"/>
        </w:rPr>
        <w:t>Кузнецов»</w:t>
      </w:r>
    </w:p>
    <w:p w14:paraId="542F15CE" w14:textId="77777777" w:rsidR="00210387" w:rsidRPr="00192222" w:rsidRDefault="00210387" w:rsidP="00A73451">
      <w:pPr>
        <w:pStyle w:val="1"/>
        <w:shd w:val="clear" w:color="auto" w:fill="FFFFFF"/>
        <w:tabs>
          <w:tab w:val="left" w:pos="4183"/>
        </w:tabs>
        <w:spacing w:line="276" w:lineRule="auto"/>
        <w:jc w:val="both"/>
        <w:rPr>
          <w:color w:val="000000"/>
          <w:sz w:val="26"/>
          <w:szCs w:val="26"/>
        </w:rPr>
      </w:pPr>
    </w:p>
    <w:p w14:paraId="7C83A285" w14:textId="06DF16F4" w:rsidR="00210387" w:rsidRPr="00192222" w:rsidRDefault="00210387" w:rsidP="00A73451">
      <w:pPr>
        <w:pStyle w:val="1"/>
        <w:shd w:val="clear" w:color="auto" w:fill="FFFFFF"/>
        <w:tabs>
          <w:tab w:val="left" w:pos="4183"/>
        </w:tabs>
        <w:spacing w:line="276" w:lineRule="auto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Полное фирменное наименования </w:t>
      </w:r>
      <w:r w:rsidR="002753D4" w:rsidRPr="00192222">
        <w:rPr>
          <w:b/>
          <w:color w:val="000000"/>
          <w:sz w:val="26"/>
          <w:szCs w:val="26"/>
        </w:rPr>
        <w:t>О</w:t>
      </w:r>
      <w:r w:rsidRPr="00192222">
        <w:rPr>
          <w:b/>
          <w:color w:val="000000"/>
          <w:sz w:val="26"/>
          <w:szCs w:val="26"/>
        </w:rPr>
        <w:t>бщества:</w:t>
      </w:r>
      <w:r w:rsidRPr="00192222">
        <w:rPr>
          <w:color w:val="000000"/>
          <w:sz w:val="26"/>
          <w:szCs w:val="26"/>
        </w:rPr>
        <w:t xml:space="preserve"> </w:t>
      </w:r>
      <w:r w:rsidR="002C3018">
        <w:rPr>
          <w:color w:val="000000"/>
          <w:sz w:val="26"/>
          <w:szCs w:val="26"/>
        </w:rPr>
        <w:t>п</w:t>
      </w:r>
      <w:r w:rsidRPr="00192222">
        <w:rPr>
          <w:color w:val="000000"/>
          <w:sz w:val="26"/>
          <w:szCs w:val="26"/>
        </w:rPr>
        <w:t>убличное акционерное обществ</w:t>
      </w:r>
      <w:r w:rsidR="005004BC" w:rsidRPr="00192222">
        <w:rPr>
          <w:color w:val="000000"/>
          <w:sz w:val="26"/>
          <w:szCs w:val="26"/>
        </w:rPr>
        <w:t>о «</w:t>
      </w:r>
      <w:r w:rsidR="002753D4" w:rsidRPr="00192222">
        <w:rPr>
          <w:color w:val="000000"/>
          <w:sz w:val="26"/>
          <w:szCs w:val="26"/>
        </w:rPr>
        <w:t>ОДК-</w:t>
      </w:r>
      <w:r w:rsidR="005004BC" w:rsidRPr="00192222">
        <w:rPr>
          <w:color w:val="000000"/>
          <w:sz w:val="26"/>
          <w:szCs w:val="26"/>
        </w:rPr>
        <w:t>Кузнецов» (далее – Общество)</w:t>
      </w:r>
    </w:p>
    <w:p w14:paraId="60FEB363" w14:textId="66610581" w:rsidR="00210387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>Место нахождения Общества:</w:t>
      </w:r>
      <w:r w:rsidRPr="00192222">
        <w:rPr>
          <w:color w:val="000000"/>
          <w:sz w:val="26"/>
          <w:szCs w:val="26"/>
        </w:rPr>
        <w:t xml:space="preserve"> </w:t>
      </w:r>
      <w:r w:rsidRPr="00192222">
        <w:rPr>
          <w:sz w:val="26"/>
          <w:szCs w:val="26"/>
        </w:rPr>
        <w:t>г. Самара</w:t>
      </w:r>
    </w:p>
    <w:p w14:paraId="2634CC89" w14:textId="77777777" w:rsidR="00210387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>Адрес Общества:</w:t>
      </w:r>
      <w:r w:rsidRPr="00192222">
        <w:rPr>
          <w:color w:val="000000"/>
          <w:sz w:val="26"/>
          <w:szCs w:val="26"/>
        </w:rPr>
        <w:t xml:space="preserve"> </w:t>
      </w:r>
      <w:r w:rsidRPr="00675F0B">
        <w:rPr>
          <w:color w:val="000000"/>
          <w:sz w:val="26"/>
          <w:szCs w:val="26"/>
        </w:rPr>
        <w:t>4430</w:t>
      </w:r>
      <w:r w:rsidR="008C6A83" w:rsidRPr="00675F0B">
        <w:rPr>
          <w:color w:val="000000"/>
          <w:sz w:val="26"/>
          <w:szCs w:val="26"/>
        </w:rPr>
        <w:t>0</w:t>
      </w:r>
      <w:r w:rsidRPr="00675F0B">
        <w:rPr>
          <w:color w:val="000000"/>
          <w:sz w:val="26"/>
          <w:szCs w:val="26"/>
        </w:rPr>
        <w:t>9</w:t>
      </w:r>
      <w:r w:rsidR="00F021E5" w:rsidRPr="00675F0B">
        <w:rPr>
          <w:sz w:val="26"/>
          <w:szCs w:val="26"/>
        </w:rPr>
        <w:t>, г.</w:t>
      </w:r>
      <w:r w:rsidR="003207FF" w:rsidRPr="00675F0B">
        <w:rPr>
          <w:sz w:val="26"/>
          <w:szCs w:val="26"/>
        </w:rPr>
        <w:t xml:space="preserve"> </w:t>
      </w:r>
      <w:r w:rsidR="005004BC" w:rsidRPr="00675F0B">
        <w:rPr>
          <w:sz w:val="26"/>
          <w:szCs w:val="26"/>
        </w:rPr>
        <w:t>Самара,</w:t>
      </w:r>
      <w:r w:rsidR="005004BC" w:rsidRPr="00192222">
        <w:rPr>
          <w:sz w:val="26"/>
          <w:szCs w:val="26"/>
        </w:rPr>
        <w:t xml:space="preserve"> ул. Заводское шоссе, 29</w:t>
      </w:r>
    </w:p>
    <w:p w14:paraId="52976901" w14:textId="60EB7AD2" w:rsidR="00210387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Вид </w:t>
      </w:r>
      <w:r w:rsidR="002753D4" w:rsidRPr="00192222">
        <w:rPr>
          <w:b/>
          <w:color w:val="000000"/>
          <w:sz w:val="26"/>
          <w:szCs w:val="26"/>
        </w:rPr>
        <w:t>о</w:t>
      </w:r>
      <w:r w:rsidRPr="00192222">
        <w:rPr>
          <w:b/>
          <w:color w:val="000000"/>
          <w:sz w:val="26"/>
          <w:szCs w:val="26"/>
        </w:rPr>
        <w:t>бщего собрания</w:t>
      </w:r>
      <w:r w:rsidR="008C6A83" w:rsidRPr="00192222">
        <w:rPr>
          <w:b/>
          <w:sz w:val="26"/>
          <w:szCs w:val="26"/>
        </w:rPr>
        <w:t>:</w:t>
      </w:r>
      <w:r w:rsidR="008C6A83" w:rsidRPr="00192222">
        <w:rPr>
          <w:sz w:val="26"/>
          <w:szCs w:val="26"/>
        </w:rPr>
        <w:t xml:space="preserve"> </w:t>
      </w:r>
      <w:r w:rsidR="00B7659E">
        <w:rPr>
          <w:color w:val="000000"/>
          <w:sz w:val="26"/>
          <w:szCs w:val="26"/>
        </w:rPr>
        <w:t>внеочередное</w:t>
      </w:r>
    </w:p>
    <w:p w14:paraId="15A41EE9" w14:textId="77777777" w:rsidR="008C6A83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Форма проведения </w:t>
      </w:r>
      <w:r w:rsidR="002753D4" w:rsidRPr="00192222">
        <w:rPr>
          <w:b/>
          <w:color w:val="000000"/>
          <w:sz w:val="26"/>
          <w:szCs w:val="26"/>
        </w:rPr>
        <w:t>о</w:t>
      </w:r>
      <w:r w:rsidRPr="00192222">
        <w:rPr>
          <w:b/>
          <w:color w:val="000000"/>
          <w:sz w:val="26"/>
          <w:szCs w:val="26"/>
        </w:rPr>
        <w:t>бщего собрания акционеров:</w:t>
      </w:r>
      <w:r w:rsidRPr="00192222">
        <w:rPr>
          <w:color w:val="000000"/>
          <w:sz w:val="26"/>
          <w:szCs w:val="26"/>
        </w:rPr>
        <w:t xml:space="preserve"> </w:t>
      </w:r>
      <w:r w:rsidR="002753D4" w:rsidRPr="00192222">
        <w:rPr>
          <w:color w:val="000000"/>
          <w:sz w:val="26"/>
          <w:szCs w:val="26"/>
        </w:rPr>
        <w:t>заочное голосование</w:t>
      </w:r>
      <w:r w:rsidRPr="00192222">
        <w:rPr>
          <w:color w:val="000000"/>
          <w:sz w:val="26"/>
          <w:szCs w:val="26"/>
        </w:rPr>
        <w:t xml:space="preserve"> </w:t>
      </w:r>
    </w:p>
    <w:p w14:paraId="5442986D" w14:textId="270F562E" w:rsidR="00210387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Дата проведения </w:t>
      </w:r>
      <w:r w:rsidR="002753D4" w:rsidRPr="00192222">
        <w:rPr>
          <w:b/>
          <w:color w:val="000000"/>
          <w:sz w:val="26"/>
          <w:szCs w:val="26"/>
        </w:rPr>
        <w:t>о</w:t>
      </w:r>
      <w:r w:rsidRPr="00192222">
        <w:rPr>
          <w:b/>
          <w:color w:val="000000"/>
          <w:sz w:val="26"/>
          <w:szCs w:val="26"/>
        </w:rPr>
        <w:t xml:space="preserve">бщего собрания акционеров: </w:t>
      </w:r>
      <w:r w:rsidRPr="00192222">
        <w:rPr>
          <w:color w:val="000000"/>
          <w:sz w:val="26"/>
          <w:szCs w:val="26"/>
        </w:rPr>
        <w:t>«</w:t>
      </w:r>
      <w:r w:rsidR="00B7659E">
        <w:rPr>
          <w:color w:val="000000"/>
          <w:sz w:val="26"/>
          <w:szCs w:val="26"/>
        </w:rPr>
        <w:t>15</w:t>
      </w:r>
      <w:r w:rsidRPr="00192222">
        <w:rPr>
          <w:color w:val="000000"/>
          <w:sz w:val="26"/>
          <w:szCs w:val="26"/>
        </w:rPr>
        <w:t xml:space="preserve">» </w:t>
      </w:r>
      <w:r w:rsidR="00B7659E">
        <w:rPr>
          <w:color w:val="000000"/>
          <w:sz w:val="26"/>
          <w:szCs w:val="26"/>
        </w:rPr>
        <w:t>ноября</w:t>
      </w:r>
      <w:r w:rsidR="008C6A83" w:rsidRPr="00192222">
        <w:rPr>
          <w:color w:val="000000"/>
          <w:sz w:val="26"/>
          <w:szCs w:val="26"/>
        </w:rPr>
        <w:t xml:space="preserve"> </w:t>
      </w:r>
      <w:r w:rsidRPr="00192222">
        <w:rPr>
          <w:color w:val="000000"/>
          <w:sz w:val="26"/>
          <w:szCs w:val="26"/>
        </w:rPr>
        <w:t>20</w:t>
      </w:r>
      <w:r w:rsidR="002753D4" w:rsidRPr="00192222">
        <w:rPr>
          <w:color w:val="000000"/>
          <w:sz w:val="26"/>
          <w:szCs w:val="26"/>
        </w:rPr>
        <w:t>2</w:t>
      </w:r>
      <w:r w:rsidR="002255BB" w:rsidRPr="002255BB">
        <w:rPr>
          <w:color w:val="000000"/>
          <w:sz w:val="26"/>
          <w:szCs w:val="26"/>
        </w:rPr>
        <w:t>4</w:t>
      </w:r>
      <w:r w:rsidR="005004BC" w:rsidRPr="00192222">
        <w:rPr>
          <w:color w:val="000000"/>
          <w:sz w:val="26"/>
          <w:szCs w:val="26"/>
        </w:rPr>
        <w:t xml:space="preserve"> года</w:t>
      </w:r>
    </w:p>
    <w:p w14:paraId="19DE67E4" w14:textId="78883380" w:rsidR="00210387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>Дата определения (фиксации) лиц, имевших пр</w:t>
      </w:r>
      <w:r w:rsidR="009D5D76" w:rsidRPr="00192222">
        <w:rPr>
          <w:b/>
          <w:color w:val="000000"/>
          <w:sz w:val="26"/>
          <w:szCs w:val="26"/>
        </w:rPr>
        <w:t>аво на участие в общем собрании:</w:t>
      </w:r>
      <w:r w:rsidRPr="00192222">
        <w:rPr>
          <w:color w:val="000000"/>
          <w:sz w:val="26"/>
          <w:szCs w:val="26"/>
        </w:rPr>
        <w:br/>
        <w:t>«</w:t>
      </w:r>
      <w:r w:rsidR="00B7659E">
        <w:rPr>
          <w:color w:val="000000"/>
          <w:sz w:val="26"/>
          <w:szCs w:val="26"/>
        </w:rPr>
        <w:t>23</w:t>
      </w:r>
      <w:r w:rsidRPr="00192222">
        <w:rPr>
          <w:color w:val="000000"/>
          <w:sz w:val="26"/>
          <w:szCs w:val="26"/>
        </w:rPr>
        <w:t xml:space="preserve">» </w:t>
      </w:r>
      <w:r w:rsidR="00B7659E">
        <w:rPr>
          <w:color w:val="000000"/>
          <w:sz w:val="26"/>
          <w:szCs w:val="26"/>
        </w:rPr>
        <w:t>сентября</w:t>
      </w:r>
      <w:r w:rsidRPr="00192222">
        <w:rPr>
          <w:color w:val="000000"/>
          <w:sz w:val="26"/>
          <w:szCs w:val="26"/>
        </w:rPr>
        <w:t xml:space="preserve"> 20</w:t>
      </w:r>
      <w:r w:rsidR="002753D4" w:rsidRPr="00192222">
        <w:rPr>
          <w:color w:val="000000"/>
          <w:sz w:val="26"/>
          <w:szCs w:val="26"/>
        </w:rPr>
        <w:t>2</w:t>
      </w:r>
      <w:r w:rsidR="002255BB" w:rsidRPr="002255BB">
        <w:rPr>
          <w:color w:val="000000"/>
          <w:sz w:val="26"/>
          <w:szCs w:val="26"/>
        </w:rPr>
        <w:t>4</w:t>
      </w:r>
      <w:r w:rsidR="005004BC" w:rsidRPr="00192222">
        <w:rPr>
          <w:color w:val="000000"/>
          <w:sz w:val="26"/>
          <w:szCs w:val="26"/>
        </w:rPr>
        <w:t xml:space="preserve"> года</w:t>
      </w:r>
    </w:p>
    <w:p w14:paraId="14528814" w14:textId="77777777" w:rsidR="00D91C86" w:rsidRPr="0030308F" w:rsidRDefault="00210387" w:rsidP="00D91C86">
      <w:pPr>
        <w:tabs>
          <w:tab w:val="left" w:pos="0"/>
          <w:tab w:val="left" w:pos="426"/>
          <w:tab w:val="left" w:pos="540"/>
          <w:tab w:val="left" w:pos="993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C86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</w:t>
      </w:r>
      <w:r w:rsidR="002255BB" w:rsidRPr="00D91C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ствующий на </w:t>
      </w:r>
      <w:r w:rsidR="002753D4" w:rsidRPr="00D91C8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D91C86">
        <w:rPr>
          <w:rFonts w:ascii="Times New Roman" w:hAnsi="Times New Roman" w:cs="Times New Roman"/>
          <w:b/>
          <w:color w:val="000000"/>
          <w:sz w:val="26"/>
          <w:szCs w:val="26"/>
        </w:rPr>
        <w:t>бще</w:t>
      </w:r>
      <w:r w:rsidR="002255BB" w:rsidRPr="00D91C86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Pr="00D91C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собрани</w:t>
      </w:r>
      <w:r w:rsidR="002255BB" w:rsidRPr="00D91C86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D91C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акционеров:</w:t>
      </w:r>
      <w:r w:rsidRPr="00D91C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C86" w:rsidRPr="0030308F">
        <w:rPr>
          <w:rFonts w:ascii="Times New Roman" w:hAnsi="Times New Roman" w:cs="Times New Roman"/>
          <w:sz w:val="26"/>
          <w:szCs w:val="26"/>
        </w:rPr>
        <w:t xml:space="preserve"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</w:t>
      </w:r>
    </w:p>
    <w:p w14:paraId="357E97D7" w14:textId="77777777" w:rsidR="00D91C86" w:rsidRPr="00D7529E" w:rsidRDefault="00210387" w:rsidP="00D91C86">
      <w:pPr>
        <w:tabs>
          <w:tab w:val="left" w:pos="0"/>
          <w:tab w:val="left" w:pos="426"/>
          <w:tab w:val="left" w:pos="540"/>
          <w:tab w:val="left" w:pos="993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0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Секретарь </w:t>
      </w:r>
      <w:r w:rsidR="002753D4" w:rsidRPr="0030308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30308F">
        <w:rPr>
          <w:rFonts w:ascii="Times New Roman" w:hAnsi="Times New Roman" w:cs="Times New Roman"/>
          <w:b/>
          <w:color w:val="000000"/>
          <w:sz w:val="26"/>
          <w:szCs w:val="26"/>
        </w:rPr>
        <w:t>бщего собрания акционеров</w:t>
      </w:r>
      <w:r w:rsidRPr="0030308F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D91C86" w:rsidRPr="0030308F">
        <w:rPr>
          <w:rFonts w:ascii="Times New Roman" w:hAnsi="Times New Roman" w:cs="Times New Roman"/>
          <w:sz w:val="26"/>
          <w:szCs w:val="26"/>
        </w:rPr>
        <w:t>Информация не раскрывается на основании</w:t>
      </w:r>
      <w:r w:rsidR="00D91C86" w:rsidRPr="00D7529E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</w:t>
      </w:r>
    </w:p>
    <w:p w14:paraId="2D6EA201" w14:textId="6F75AA71" w:rsidR="007A3155" w:rsidRDefault="00210387" w:rsidP="00A734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Функции </w:t>
      </w:r>
      <w:r w:rsidR="002753D4" w:rsidRPr="00192222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192222">
        <w:rPr>
          <w:rFonts w:ascii="Times New Roman" w:hAnsi="Times New Roman" w:cs="Times New Roman"/>
          <w:b/>
          <w:color w:val="000000"/>
          <w:sz w:val="26"/>
          <w:szCs w:val="26"/>
        </w:rPr>
        <w:t>четной комиссии выполняет:</w:t>
      </w:r>
      <w:r w:rsidRPr="00192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3155" w:rsidRPr="00192222">
        <w:rPr>
          <w:rFonts w:ascii="Times New Roman" w:hAnsi="Times New Roman" w:cs="Times New Roman"/>
          <w:sz w:val="26"/>
          <w:szCs w:val="26"/>
        </w:rPr>
        <w:t xml:space="preserve">Акционерное общество «РТ-Регистратор» </w:t>
      </w:r>
    </w:p>
    <w:p w14:paraId="0849DD5A" w14:textId="6A462992" w:rsidR="005A3004" w:rsidRPr="00192222" w:rsidRDefault="00210387" w:rsidP="00A734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Место нахождения регистратора: </w:t>
      </w:r>
      <w:r w:rsidR="005A3004" w:rsidRPr="00192222">
        <w:rPr>
          <w:rFonts w:ascii="Times New Roman" w:eastAsia="Times New Roman" w:hAnsi="Times New Roman" w:cs="Times New Roman"/>
          <w:sz w:val="26"/>
          <w:szCs w:val="26"/>
        </w:rPr>
        <w:t>Российская Федерация, 119049,</w:t>
      </w:r>
      <w:r w:rsidR="005004BC" w:rsidRPr="00192222">
        <w:rPr>
          <w:rFonts w:ascii="Times New Roman" w:eastAsia="Times New Roman" w:hAnsi="Times New Roman" w:cs="Times New Roman"/>
          <w:sz w:val="26"/>
          <w:szCs w:val="26"/>
        </w:rPr>
        <w:t xml:space="preserve"> г. Москва, Донская улица, д.</w:t>
      </w:r>
      <w:r w:rsidR="002573DD" w:rsidRPr="00192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4BC" w:rsidRPr="00192222">
        <w:rPr>
          <w:rFonts w:ascii="Times New Roman" w:eastAsia="Times New Roman" w:hAnsi="Times New Roman" w:cs="Times New Roman"/>
          <w:sz w:val="26"/>
          <w:szCs w:val="26"/>
        </w:rPr>
        <w:t>13</w:t>
      </w:r>
    </w:p>
    <w:p w14:paraId="14BD8922" w14:textId="03619373" w:rsidR="005A3004" w:rsidRPr="002C3018" w:rsidRDefault="00210387" w:rsidP="00A7345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018">
        <w:rPr>
          <w:rFonts w:ascii="Times New Roman" w:hAnsi="Times New Roman" w:cs="Times New Roman"/>
          <w:b/>
          <w:color w:val="000000"/>
          <w:sz w:val="26"/>
          <w:szCs w:val="26"/>
        </w:rPr>
        <w:t>Адрес регистратора</w:t>
      </w:r>
      <w:r w:rsidRPr="002C3018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A3004" w:rsidRPr="002C3018">
        <w:rPr>
          <w:rFonts w:ascii="Times New Roman" w:eastAsia="Times New Roman" w:hAnsi="Times New Roman" w:cs="Times New Roman"/>
          <w:sz w:val="26"/>
          <w:szCs w:val="26"/>
        </w:rPr>
        <w:t>Российская Федерация, 119049,</w:t>
      </w:r>
      <w:r w:rsidR="005004BC" w:rsidRPr="002C3018">
        <w:rPr>
          <w:rFonts w:ascii="Times New Roman" w:eastAsia="Times New Roman" w:hAnsi="Times New Roman" w:cs="Times New Roman"/>
          <w:sz w:val="26"/>
          <w:szCs w:val="26"/>
        </w:rPr>
        <w:t xml:space="preserve"> г. Москва, Донская улица, д.13</w:t>
      </w:r>
    </w:p>
    <w:p w14:paraId="1D03345C" w14:textId="69EECA68" w:rsidR="00D61103" w:rsidRPr="00192222" w:rsidRDefault="00D61103" w:rsidP="00D61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01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Уполномоченный представитель регистратора:</w:t>
      </w:r>
      <w:r w:rsidRPr="002C30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2C3018">
        <w:rPr>
          <w:rFonts w:ascii="Times New Roman" w:eastAsiaTheme="minorHAnsi" w:hAnsi="Times New Roman" w:cs="Times New Roman"/>
          <w:sz w:val="26"/>
          <w:szCs w:val="26"/>
          <w:lang w:eastAsia="en-US"/>
        </w:rPr>
        <w:t>Мезрин</w:t>
      </w:r>
      <w:proofErr w:type="spellEnd"/>
      <w:r w:rsidRPr="002C30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Александр Александрович</w:t>
      </w:r>
    </w:p>
    <w:p w14:paraId="2B22243A" w14:textId="77777777" w:rsidR="002B6B8F" w:rsidRDefault="002B6B8F" w:rsidP="00A73451">
      <w:pPr>
        <w:pStyle w:val="1"/>
        <w:shd w:val="clear" w:color="auto" w:fill="FFFFFF"/>
        <w:spacing w:line="276" w:lineRule="auto"/>
        <w:ind w:right="-60"/>
        <w:jc w:val="both"/>
        <w:rPr>
          <w:b/>
          <w:color w:val="000000"/>
          <w:sz w:val="26"/>
          <w:szCs w:val="26"/>
        </w:rPr>
      </w:pPr>
    </w:p>
    <w:p w14:paraId="05784723" w14:textId="19A35C8C" w:rsidR="00210387" w:rsidRPr="00192222" w:rsidRDefault="00210387" w:rsidP="00A73451">
      <w:pPr>
        <w:pStyle w:val="1"/>
        <w:shd w:val="clear" w:color="auto" w:fill="FFFFFF"/>
        <w:spacing w:line="276" w:lineRule="auto"/>
        <w:ind w:right="-60"/>
        <w:jc w:val="both"/>
        <w:rPr>
          <w:b/>
          <w:color w:val="000000"/>
          <w:sz w:val="26"/>
          <w:szCs w:val="26"/>
        </w:rPr>
      </w:pPr>
      <w:r w:rsidRPr="00192222">
        <w:rPr>
          <w:b/>
          <w:color w:val="000000"/>
          <w:sz w:val="26"/>
          <w:szCs w:val="26"/>
        </w:rPr>
        <w:t xml:space="preserve">ПОВЕСТКА ДНЯ: </w:t>
      </w:r>
    </w:p>
    <w:p w14:paraId="0ED481FB" w14:textId="60B8E494" w:rsidR="00B7659E" w:rsidRPr="00B7659E" w:rsidRDefault="002C3018" w:rsidP="00B7659E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</w:pPr>
      <w:r w:rsidRPr="00BA1479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 xml:space="preserve">1. </w:t>
      </w:r>
      <w:r w:rsidR="00B7659E" w:rsidRPr="00B7659E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>Досрочное прекращение полномочий членов совета директоров общества.</w:t>
      </w:r>
    </w:p>
    <w:p w14:paraId="098B21D3" w14:textId="2A843FA7" w:rsidR="00B7659E" w:rsidRPr="00B7659E" w:rsidRDefault="00B7659E" w:rsidP="00B7659E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</w:pPr>
      <w:r w:rsidRPr="00B7659E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>2.</w:t>
      </w:r>
      <w:r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 xml:space="preserve"> </w:t>
      </w:r>
      <w:r w:rsidRPr="00B7659E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>Избрание членов совета директоров общества.</w:t>
      </w:r>
    </w:p>
    <w:p w14:paraId="0ACD8551" w14:textId="1CB7812F" w:rsidR="00D80BAC" w:rsidRDefault="00B7659E" w:rsidP="00B7659E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</w:pPr>
      <w:r w:rsidRPr="00B7659E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 xml:space="preserve"> </w:t>
      </w:r>
      <w:r w:rsidRPr="00B7659E"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  <w:t>Назначение аудиторской организации ПАО «ОДК-Кузнецов».</w:t>
      </w:r>
    </w:p>
    <w:p w14:paraId="46C2A7DD" w14:textId="77777777" w:rsidR="00B7659E" w:rsidRPr="00C538E8" w:rsidRDefault="00B7659E" w:rsidP="00B7659E">
      <w:pPr>
        <w:tabs>
          <w:tab w:val="left" w:pos="142"/>
          <w:tab w:val="left" w:pos="709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Times New Roman" w:eastAsiaTheme="minorHAnsi" w:hAnsi="Times New Roman" w:cs="Times New Roman"/>
          <w:kern w:val="1"/>
          <w:sz w:val="26"/>
          <w:szCs w:val="26"/>
          <w:lang w:eastAsia="en-US"/>
        </w:rPr>
      </w:pPr>
    </w:p>
    <w:p w14:paraId="10AFC5C3" w14:textId="14A1944A" w:rsidR="00A7657E" w:rsidRPr="00192222" w:rsidRDefault="00210387" w:rsidP="0001257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bCs/>
          <w:sz w:val="26"/>
          <w:szCs w:val="26"/>
        </w:rPr>
        <w:t>По первому вопросу:</w:t>
      </w:r>
      <w:r w:rsidR="008B34BF"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3D53" w:rsidRPr="0019222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7659E" w:rsidRPr="00B7659E">
        <w:rPr>
          <w:rFonts w:ascii="Times New Roman" w:eastAsia="Times New Roman" w:hAnsi="Times New Roman" w:cs="Times New Roman"/>
          <w:sz w:val="26"/>
          <w:szCs w:val="26"/>
        </w:rPr>
        <w:t>Досрочное прекращение полномочий членов совета директоров общества</w:t>
      </w:r>
      <w:r w:rsidR="00CA3D53" w:rsidRPr="00192222">
        <w:rPr>
          <w:rFonts w:ascii="Times New Roman" w:hAnsi="Times New Roman" w:cs="Times New Roman"/>
          <w:sz w:val="26"/>
          <w:szCs w:val="26"/>
        </w:rPr>
        <w:t>»</w:t>
      </w:r>
      <w:r w:rsidR="00A7657E" w:rsidRPr="0019222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B67223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C0CCE">
        <w:rPr>
          <w:rFonts w:ascii="Times New Roman" w:hAnsi="Times New Roman" w:cs="Times New Roman"/>
          <w:bCs/>
          <w:sz w:val="26"/>
          <w:szCs w:val="26"/>
        </w:rPr>
        <w:t>собрания: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9 660 775</w:t>
      </w:r>
      <w:r w:rsidRPr="009C0CC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4587B9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Число голосов, приходившихся на голосующие акции общества по данному вопросу повестки дня общего собрания, определенное </w:t>
      </w:r>
      <w:r w:rsidRPr="009C0CCE">
        <w:rPr>
          <w:rFonts w:ascii="Times New Roman" w:hAnsi="Times New Roman" w:cs="Times New Roman"/>
          <w:sz w:val="26"/>
          <w:szCs w:val="26"/>
        </w:rPr>
        <w:t xml:space="preserve">с учетом положений п. 4.24 Положения, утвержденного приказом Банка России от 16.11.2018 г. № 660-п: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34DD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660 775</w:t>
      </w:r>
      <w:r w:rsidRPr="009C0CCE">
        <w:rPr>
          <w:rFonts w:ascii="Times New Roman" w:hAnsi="Times New Roman" w:cs="Times New Roman"/>
          <w:sz w:val="26"/>
          <w:szCs w:val="26"/>
        </w:rPr>
        <w:t xml:space="preserve"> (100%)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  <w:r w:rsidRPr="009C0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74AA56" w14:textId="77777777" w:rsidR="00D85A7E" w:rsidRPr="009C0CCE" w:rsidRDefault="00D85A7E" w:rsidP="00D85A7E">
      <w:pPr>
        <w:tabs>
          <w:tab w:val="left" w:pos="71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>
        <w:rPr>
          <w:rFonts w:ascii="Times New Roman" w:hAnsi="Times New Roman" w:cs="Times New Roman"/>
          <w:bCs/>
          <w:sz w:val="26"/>
          <w:szCs w:val="26"/>
        </w:rPr>
        <w:t>26 682 353</w:t>
      </w:r>
      <w:r w:rsidRPr="009C0CCE">
        <w:rPr>
          <w:rFonts w:ascii="Times New Roman" w:hAnsi="Times New Roman" w:cs="Times New Roman"/>
          <w:sz w:val="26"/>
          <w:szCs w:val="26"/>
        </w:rPr>
        <w:t xml:space="preserve"> (8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C0CC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9584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%). </w:t>
      </w:r>
    </w:p>
    <w:p w14:paraId="6DB76ED2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Наличие кворума: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имеется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23565E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отданных за каждый из вариантов голосования:</w:t>
      </w:r>
    </w:p>
    <w:p w14:paraId="33B5132A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 682 226</w:t>
      </w:r>
      <w:r w:rsidRPr="009C0CCE">
        <w:rPr>
          <w:rFonts w:ascii="Times New Roman" w:hAnsi="Times New Roman" w:cs="Times New Roman"/>
          <w:sz w:val="26"/>
          <w:szCs w:val="26"/>
        </w:rPr>
        <w:t xml:space="preserve"> (99,99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44AD02E1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«против</w:t>
      </w:r>
      <w:r w:rsidRPr="009C0CCE">
        <w:rPr>
          <w:rFonts w:ascii="Times New Roman" w:hAnsi="Times New Roman" w:cs="Times New Roman"/>
          <w:sz w:val="26"/>
          <w:szCs w:val="26"/>
        </w:rPr>
        <w:t xml:space="preserve">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(0,0000 %);</w:t>
      </w:r>
    </w:p>
    <w:p w14:paraId="3C545CA9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«воздержался» –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19EAC6D9" w14:textId="30528413" w:rsidR="00B04410" w:rsidRPr="00192222" w:rsidRDefault="00210387" w:rsidP="00192222">
      <w:pPr>
        <w:tabs>
          <w:tab w:val="left" w:pos="602"/>
        </w:tabs>
        <w:suppressAutoHyphens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Формулировка решения, принятая </w:t>
      </w:r>
      <w:r w:rsidR="00FE7C3D" w:rsidRPr="0019222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бщим собранием акционеров по первому </w:t>
      </w:r>
      <w:r w:rsidR="00A05E26" w:rsidRPr="0019222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192222">
        <w:rPr>
          <w:rFonts w:ascii="Times New Roman" w:hAnsi="Times New Roman" w:cs="Times New Roman"/>
          <w:b/>
          <w:bCs/>
          <w:sz w:val="26"/>
          <w:szCs w:val="26"/>
        </w:rPr>
        <w:t>опросу:</w:t>
      </w:r>
      <w:r w:rsidRPr="001922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71C7" w:rsidRPr="0019222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7659E" w:rsidRPr="00B7659E">
        <w:rPr>
          <w:rFonts w:ascii="Times New Roman" w:hAnsi="Times New Roman" w:cs="Times New Roman"/>
          <w:sz w:val="26"/>
          <w:szCs w:val="26"/>
        </w:rPr>
        <w:t>Досрочно прекратить полномочия членов совета директоров Общества</w:t>
      </w:r>
      <w:r w:rsidR="001B71C7" w:rsidRPr="00192222">
        <w:rPr>
          <w:rFonts w:ascii="Times New Roman" w:hAnsi="Times New Roman" w:cs="Times New Roman"/>
          <w:sz w:val="26"/>
          <w:szCs w:val="26"/>
        </w:rPr>
        <w:t>»</w:t>
      </w:r>
      <w:r w:rsidR="00B04410" w:rsidRPr="00192222">
        <w:rPr>
          <w:rFonts w:ascii="Times New Roman" w:hAnsi="Times New Roman" w:cs="Times New Roman"/>
          <w:sz w:val="26"/>
          <w:szCs w:val="26"/>
        </w:rPr>
        <w:t>.</w:t>
      </w:r>
    </w:p>
    <w:p w14:paraId="42B8C39F" w14:textId="77777777" w:rsidR="00192222" w:rsidRDefault="00192222" w:rsidP="0052465A">
      <w:pPr>
        <w:pStyle w:val="a8"/>
        <w:ind w:right="-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79B214" w14:textId="258452B2" w:rsidR="00B7659E" w:rsidRPr="00037E4E" w:rsidRDefault="00B7659E" w:rsidP="00D85A7E">
      <w:pPr>
        <w:pStyle w:val="a8"/>
        <w:spacing w:after="120" w:line="259" w:lineRule="auto"/>
        <w:ind w:right="-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222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192222">
        <w:rPr>
          <w:rFonts w:ascii="Times New Roman" w:hAnsi="Times New Roman" w:cs="Times New Roman"/>
          <w:b/>
          <w:sz w:val="26"/>
          <w:szCs w:val="26"/>
        </w:rPr>
        <w:t xml:space="preserve"> вопросу: </w:t>
      </w:r>
      <w:r w:rsidRPr="00192222">
        <w:rPr>
          <w:rFonts w:ascii="Times New Roman" w:hAnsi="Times New Roman" w:cs="Times New Roman"/>
          <w:sz w:val="26"/>
          <w:szCs w:val="26"/>
        </w:rPr>
        <w:t xml:space="preserve">«Избрание </w:t>
      </w:r>
      <w:r w:rsidRPr="00037E4E">
        <w:rPr>
          <w:rFonts w:ascii="Times New Roman" w:hAnsi="Times New Roman" w:cs="Times New Roman"/>
          <w:sz w:val="26"/>
          <w:szCs w:val="26"/>
        </w:rPr>
        <w:t xml:space="preserve">членов совета директоров </w:t>
      </w:r>
      <w:r w:rsidRPr="00037E4E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ПАО «ОДК-Кузнецов»</w:t>
      </w:r>
      <w:r w:rsidRPr="00037E4E">
        <w:rPr>
          <w:rFonts w:ascii="Times New Roman" w:hAnsi="Times New Roman" w:cs="Times New Roman"/>
          <w:sz w:val="26"/>
          <w:szCs w:val="26"/>
        </w:rPr>
        <w:t>.</w:t>
      </w:r>
    </w:p>
    <w:p w14:paraId="09F999E7" w14:textId="77777777" w:rsidR="00D85A7E" w:rsidRPr="00037E4E" w:rsidRDefault="00D85A7E" w:rsidP="00D85A7E">
      <w:pPr>
        <w:widowControl w:val="0"/>
        <w:tabs>
          <w:tab w:val="left" w:pos="0"/>
        </w:tabs>
        <w:suppressAutoHyphens/>
        <w:overflowPunct w:val="0"/>
        <w:autoSpaceDE w:val="0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E4E">
        <w:rPr>
          <w:rFonts w:ascii="Times New Roman" w:hAnsi="Times New Roman" w:cs="Times New Roman"/>
          <w:sz w:val="26"/>
          <w:szCs w:val="26"/>
        </w:rPr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9 660 775</w:t>
      </w:r>
      <w:r w:rsidRPr="00037E4E">
        <w:rPr>
          <w:rFonts w:ascii="Times New Roman" w:hAnsi="Times New Roman" w:cs="Times New Roman"/>
          <w:sz w:val="26"/>
          <w:szCs w:val="26"/>
        </w:rPr>
        <w:t>, кумулятивных голосов 23</w:t>
      </w:r>
      <w:r>
        <w:rPr>
          <w:rFonts w:ascii="Times New Roman" w:hAnsi="Times New Roman" w:cs="Times New Roman"/>
          <w:sz w:val="26"/>
          <w:szCs w:val="26"/>
        </w:rPr>
        <w:t>7 286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</w:t>
      </w:r>
      <w:r w:rsidRPr="00037E4E">
        <w:rPr>
          <w:rFonts w:ascii="Times New Roman" w:hAnsi="Times New Roman" w:cs="Times New Roman"/>
          <w:sz w:val="26"/>
          <w:szCs w:val="26"/>
        </w:rPr>
        <w:t>.</w:t>
      </w:r>
    </w:p>
    <w:p w14:paraId="4791F1EF" w14:textId="77777777" w:rsidR="00D85A7E" w:rsidRPr="00037E4E" w:rsidRDefault="00D85A7E" w:rsidP="00D85A7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E4E">
        <w:rPr>
          <w:rFonts w:ascii="Times New Roman" w:hAnsi="Times New Roman" w:cs="Times New Roman"/>
          <w:sz w:val="26"/>
          <w:szCs w:val="26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 утвержденного приказом Банка России № 660-п от 16.11.2018 г.: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9 660 775</w:t>
      </w:r>
      <w:r w:rsidRPr="00037E4E">
        <w:rPr>
          <w:rFonts w:ascii="Times New Roman" w:hAnsi="Times New Roman" w:cs="Times New Roman"/>
          <w:sz w:val="26"/>
          <w:szCs w:val="26"/>
        </w:rPr>
        <w:t xml:space="preserve"> (100 %), кумулятивных голосов 23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286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</w:t>
      </w:r>
      <w:r w:rsidRPr="00037E4E">
        <w:rPr>
          <w:rFonts w:ascii="Times New Roman" w:hAnsi="Times New Roman" w:cs="Times New Roman"/>
          <w:sz w:val="26"/>
          <w:szCs w:val="26"/>
        </w:rPr>
        <w:t>.</w:t>
      </w:r>
    </w:p>
    <w:p w14:paraId="44FB2E72" w14:textId="77777777" w:rsidR="00D85A7E" w:rsidRPr="00037E4E" w:rsidRDefault="00D85A7E" w:rsidP="00D85A7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E4E">
        <w:rPr>
          <w:rFonts w:ascii="Times New Roman" w:hAnsi="Times New Roman" w:cs="Times New Roman"/>
          <w:sz w:val="26"/>
          <w:szCs w:val="26"/>
        </w:rPr>
        <w:t xml:space="preserve">Число голосов, которыми обладали лица, принявшие участие в общем собрании по данному вопросу повестки дня: 26 </w:t>
      </w:r>
      <w:r>
        <w:rPr>
          <w:rFonts w:ascii="Times New Roman" w:hAnsi="Times New Roman" w:cs="Times New Roman"/>
          <w:sz w:val="26"/>
          <w:szCs w:val="26"/>
        </w:rPr>
        <w:t>682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353</w:t>
      </w:r>
      <w:r w:rsidRPr="00037E4E">
        <w:rPr>
          <w:rFonts w:ascii="Times New Roman" w:hAnsi="Times New Roman" w:cs="Times New Roman"/>
          <w:sz w:val="26"/>
          <w:szCs w:val="26"/>
        </w:rPr>
        <w:t xml:space="preserve"> (89,</w:t>
      </w:r>
      <w:r>
        <w:rPr>
          <w:rFonts w:ascii="Times New Roman" w:hAnsi="Times New Roman" w:cs="Times New Roman"/>
          <w:sz w:val="26"/>
          <w:szCs w:val="26"/>
        </w:rPr>
        <w:t>9584</w:t>
      </w:r>
      <w:r w:rsidRPr="00037E4E">
        <w:rPr>
          <w:rFonts w:ascii="Times New Roman" w:hAnsi="Times New Roman" w:cs="Times New Roman"/>
          <w:sz w:val="26"/>
          <w:szCs w:val="26"/>
        </w:rPr>
        <w:t xml:space="preserve"> %), кумулятивных голосов 21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458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824</w:t>
      </w:r>
      <w:r w:rsidRPr="00037E4E">
        <w:rPr>
          <w:rFonts w:ascii="Times New Roman" w:hAnsi="Times New Roman" w:cs="Times New Roman"/>
          <w:sz w:val="26"/>
          <w:szCs w:val="26"/>
        </w:rPr>
        <w:t>.</w:t>
      </w:r>
    </w:p>
    <w:p w14:paraId="7331B655" w14:textId="77777777" w:rsidR="00D85A7E" w:rsidRPr="00037E4E" w:rsidRDefault="00D85A7E" w:rsidP="00D85A7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7E4E">
        <w:rPr>
          <w:rFonts w:ascii="Times New Roman" w:hAnsi="Times New Roman" w:cs="Times New Roman"/>
          <w:sz w:val="26"/>
          <w:szCs w:val="26"/>
        </w:rPr>
        <w:t>Наличие кворума:</w:t>
      </w:r>
      <w:r w:rsidRPr="00037E4E">
        <w:rPr>
          <w:rFonts w:ascii="Times New Roman" w:hAnsi="Times New Roman" w:cs="Times New Roman"/>
          <w:color w:val="000000"/>
          <w:sz w:val="26"/>
          <w:szCs w:val="26"/>
        </w:rPr>
        <w:t xml:space="preserve"> имеется.</w:t>
      </w:r>
    </w:p>
    <w:p w14:paraId="552CE2CC" w14:textId="77777777" w:rsidR="00D85A7E" w:rsidRPr="00037E4E" w:rsidRDefault="00D85A7E" w:rsidP="00D85A7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8950649"/>
      <w:r w:rsidRPr="00037E4E">
        <w:rPr>
          <w:rFonts w:ascii="Times New Roman" w:hAnsi="Times New Roman" w:cs="Times New Roman"/>
          <w:sz w:val="26"/>
          <w:szCs w:val="26"/>
        </w:rPr>
        <w:t xml:space="preserve">Число голосов, отданное по варианту голосования «ЗА» - </w:t>
      </w:r>
      <w:bookmarkStart w:id="1" w:name="В005_ПроцГолЗА"/>
      <w:r w:rsidRPr="00037E4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458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056</w:t>
      </w:r>
      <w:r w:rsidRPr="00037E4E">
        <w:rPr>
          <w:rFonts w:ascii="Times New Roman" w:hAnsi="Times New Roman" w:cs="Times New Roman"/>
          <w:sz w:val="26"/>
          <w:szCs w:val="26"/>
        </w:rPr>
        <w:t xml:space="preserve"> </w:t>
      </w:r>
      <w:r w:rsidRPr="00037E4E">
        <w:rPr>
          <w:rFonts w:ascii="Times New Roman" w:hAnsi="Times New Roman" w:cs="Times New Roman"/>
          <w:bCs/>
          <w:sz w:val="26"/>
          <w:szCs w:val="26"/>
        </w:rPr>
        <w:t>(</w:t>
      </w:r>
      <w:bookmarkEnd w:id="1"/>
      <w:r w:rsidRPr="00037E4E">
        <w:rPr>
          <w:rFonts w:ascii="Times New Roman" w:hAnsi="Times New Roman" w:cs="Times New Roman"/>
          <w:sz w:val="26"/>
          <w:szCs w:val="26"/>
        </w:rPr>
        <w:t>99,9996%).</w:t>
      </w:r>
    </w:p>
    <w:bookmarkEnd w:id="0"/>
    <w:p w14:paraId="3DD78C65" w14:textId="0939D35A" w:rsidR="00B7659E" w:rsidRPr="00D85A7E" w:rsidRDefault="00D85A7E" w:rsidP="00A70B87">
      <w:pPr>
        <w:pStyle w:val="ac"/>
        <w:spacing w:after="240" w:line="276" w:lineRule="auto"/>
        <w:ind w:left="0" w:firstLine="0"/>
        <w:jc w:val="both"/>
        <w:rPr>
          <w:sz w:val="26"/>
          <w:szCs w:val="26"/>
        </w:rPr>
      </w:pPr>
      <w:r w:rsidRPr="00037E4E">
        <w:rPr>
          <w:sz w:val="26"/>
          <w:szCs w:val="26"/>
        </w:rPr>
        <w:t>Число голосов, отданных за каждый из вариантов голосования:</w:t>
      </w:r>
    </w:p>
    <w:tbl>
      <w:tblPr>
        <w:tblStyle w:val="af1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  <w:gridCol w:w="1417"/>
        <w:gridCol w:w="1417"/>
      </w:tblGrid>
      <w:tr w:rsidR="00D85A7E" w:rsidRPr="00D85A7E" w14:paraId="4AFD08C4" w14:textId="77777777" w:rsidTr="00D85A7E">
        <w:trPr>
          <w:trHeight w:val="271"/>
        </w:trPr>
        <w:tc>
          <w:tcPr>
            <w:tcW w:w="7083" w:type="dxa"/>
            <w:vMerge w:val="restart"/>
          </w:tcPr>
          <w:p w14:paraId="1131C6B3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0918471"/>
            <w:r w:rsidRPr="00D85A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не раскрывается на основании </w:t>
            </w:r>
          </w:p>
          <w:p w14:paraId="3DA089DC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РФ от 4 июля 2023 года </w:t>
            </w:r>
          </w:p>
          <w:p w14:paraId="52D585AD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 xml:space="preserve">№ 1102 «Об особенностях раскрытия и (или) </w:t>
            </w:r>
          </w:p>
          <w:p w14:paraId="647625FF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  <w:tc>
          <w:tcPr>
            <w:tcW w:w="1276" w:type="dxa"/>
          </w:tcPr>
          <w:p w14:paraId="239C93E9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1534EEB6" w14:textId="2F51B0E9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26 682 342</w:t>
            </w:r>
          </w:p>
        </w:tc>
        <w:tc>
          <w:tcPr>
            <w:tcW w:w="1417" w:type="dxa"/>
          </w:tcPr>
          <w:p w14:paraId="48E3172E" w14:textId="0605525A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11A17329" w14:textId="77777777" w:rsidTr="00D85A7E">
        <w:tc>
          <w:tcPr>
            <w:tcW w:w="7083" w:type="dxa"/>
            <w:vMerge/>
          </w:tcPr>
          <w:p w14:paraId="684624DD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010E12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33DE2C26" w14:textId="6BFCAE90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26 682 278</w:t>
            </w:r>
          </w:p>
        </w:tc>
        <w:tc>
          <w:tcPr>
            <w:tcW w:w="1417" w:type="dxa"/>
          </w:tcPr>
          <w:p w14:paraId="5185B5EF" w14:textId="2AB66F72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48859B42" w14:textId="77777777" w:rsidTr="00D85A7E">
        <w:tc>
          <w:tcPr>
            <w:tcW w:w="7083" w:type="dxa"/>
            <w:vMerge/>
          </w:tcPr>
          <w:p w14:paraId="79CB9D7E" w14:textId="77777777" w:rsidR="00D85A7E" w:rsidRPr="00D85A7E" w:rsidRDefault="00D85A7E" w:rsidP="00D85A7E">
            <w:pPr>
              <w:tabs>
                <w:tab w:val="left" w:pos="0"/>
                <w:tab w:val="left" w:pos="960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65F46B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469B892A" w14:textId="57C1B4EF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26 682 271</w:t>
            </w:r>
          </w:p>
        </w:tc>
        <w:tc>
          <w:tcPr>
            <w:tcW w:w="1417" w:type="dxa"/>
          </w:tcPr>
          <w:p w14:paraId="495E7A46" w14:textId="6D508F6F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0830F108" w14:textId="77777777" w:rsidTr="00D85A7E">
        <w:tc>
          <w:tcPr>
            <w:tcW w:w="7083" w:type="dxa"/>
            <w:vMerge/>
          </w:tcPr>
          <w:p w14:paraId="48A205EC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CA0B80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42BE1EA7" w14:textId="3D4720F2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26 682 265</w:t>
            </w:r>
          </w:p>
        </w:tc>
        <w:tc>
          <w:tcPr>
            <w:tcW w:w="1417" w:type="dxa"/>
          </w:tcPr>
          <w:p w14:paraId="0427DC09" w14:textId="57E9E334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390D94A0" w14:textId="77777777" w:rsidTr="00D85A7E">
        <w:tc>
          <w:tcPr>
            <w:tcW w:w="7083" w:type="dxa"/>
            <w:vMerge/>
          </w:tcPr>
          <w:p w14:paraId="589B7661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194319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3BD0836F" w14:textId="6CC7C1DF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26 682 242</w:t>
            </w:r>
          </w:p>
        </w:tc>
        <w:tc>
          <w:tcPr>
            <w:tcW w:w="1417" w:type="dxa"/>
          </w:tcPr>
          <w:p w14:paraId="67300A72" w14:textId="12AAC191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34BEE75F" w14:textId="77777777" w:rsidTr="00D85A7E">
        <w:tc>
          <w:tcPr>
            <w:tcW w:w="7083" w:type="dxa"/>
            <w:vMerge/>
          </w:tcPr>
          <w:p w14:paraId="590B9677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9832FE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7A11FEC1" w14:textId="46657FAC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26 682 202</w:t>
            </w:r>
          </w:p>
        </w:tc>
        <w:tc>
          <w:tcPr>
            <w:tcW w:w="1417" w:type="dxa"/>
          </w:tcPr>
          <w:p w14:paraId="65E8F2FE" w14:textId="494F1629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:rsidRPr="00D85A7E" w14:paraId="690F5B34" w14:textId="77777777" w:rsidTr="00D85A7E">
        <w:tc>
          <w:tcPr>
            <w:tcW w:w="7083" w:type="dxa"/>
            <w:vMerge/>
          </w:tcPr>
          <w:p w14:paraId="1ABEECF9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5CE8C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533BF39B" w14:textId="3EDFC679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26 682 200</w:t>
            </w:r>
          </w:p>
        </w:tc>
        <w:tc>
          <w:tcPr>
            <w:tcW w:w="1417" w:type="dxa"/>
          </w:tcPr>
          <w:p w14:paraId="73218C46" w14:textId="1F67267B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5A7E" w14:paraId="535E54B4" w14:textId="77777777" w:rsidTr="00D85A7E">
        <w:tc>
          <w:tcPr>
            <w:tcW w:w="7083" w:type="dxa"/>
            <w:vMerge/>
          </w:tcPr>
          <w:p w14:paraId="0D2ACAD0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B336C6" w14:textId="77777777" w:rsidR="00D85A7E" w:rsidRP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hAnsi="Times New Roman" w:cs="Times New Roman"/>
                <w:sz w:val="26"/>
                <w:szCs w:val="26"/>
              </w:rPr>
              <w:t>«ЗА»</w:t>
            </w:r>
          </w:p>
        </w:tc>
        <w:tc>
          <w:tcPr>
            <w:tcW w:w="1417" w:type="dxa"/>
          </w:tcPr>
          <w:p w14:paraId="3C706909" w14:textId="29CDD365" w:rsid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5A7E">
              <w:rPr>
                <w:rFonts w:ascii="Times New Roman" w:eastAsia="Times New Roman" w:hAnsi="Times New Roman" w:cs="Times New Roman"/>
                <w:sz w:val="26"/>
                <w:szCs w:val="26"/>
              </w:rPr>
              <w:t>26 682 196</w:t>
            </w:r>
          </w:p>
        </w:tc>
        <w:tc>
          <w:tcPr>
            <w:tcW w:w="1417" w:type="dxa"/>
          </w:tcPr>
          <w:p w14:paraId="1F492006" w14:textId="3DFD609E" w:rsidR="00D85A7E" w:rsidRDefault="00D85A7E" w:rsidP="00D85A7E">
            <w:pPr>
              <w:tabs>
                <w:tab w:val="left" w:pos="0"/>
                <w:tab w:val="left" w:pos="426"/>
                <w:tab w:val="left" w:pos="540"/>
                <w:tab w:val="left" w:pos="993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bookmarkEnd w:id="2"/>
    <w:p w14:paraId="29042C50" w14:textId="6C83A943" w:rsidR="00B7659E" w:rsidRPr="00456A47" w:rsidRDefault="00B7659E" w:rsidP="00B7659E">
      <w:pPr>
        <w:widowControl w:val="0"/>
        <w:tabs>
          <w:tab w:val="center" w:pos="-2127"/>
          <w:tab w:val="left" w:pos="284"/>
          <w:tab w:val="left" w:pos="90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2640B1">
        <w:rPr>
          <w:rFonts w:ascii="Times New Roman" w:hAnsi="Times New Roman" w:cs="Times New Roman"/>
          <w:sz w:val="26"/>
          <w:szCs w:val="26"/>
        </w:rPr>
        <w:t>«</w:t>
      </w:r>
      <w:r w:rsidRPr="00037E4E">
        <w:rPr>
          <w:rFonts w:ascii="Times New Roman" w:hAnsi="Times New Roman" w:cs="Times New Roman"/>
          <w:sz w:val="26"/>
          <w:szCs w:val="26"/>
        </w:rPr>
        <w:t xml:space="preserve">ПРОТИВ всех </w:t>
      </w:r>
      <w:r w:rsidRPr="00456A47">
        <w:rPr>
          <w:rFonts w:ascii="Times New Roman" w:hAnsi="Times New Roman" w:cs="Times New Roman"/>
          <w:sz w:val="26"/>
          <w:szCs w:val="26"/>
        </w:rPr>
        <w:t>кандидатов» - 0</w:t>
      </w:r>
      <w:r w:rsidR="00456A47" w:rsidRPr="00456A47">
        <w:rPr>
          <w:rFonts w:ascii="Times New Roman" w:hAnsi="Times New Roman" w:cs="Times New Roman"/>
          <w:sz w:val="26"/>
          <w:szCs w:val="26"/>
        </w:rPr>
        <w:t xml:space="preserve"> (0,0000 %)</w:t>
      </w:r>
      <w:r w:rsidRPr="00456A47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D433B4E" w14:textId="77777777" w:rsidR="00D85A7E" w:rsidRPr="00F22FF6" w:rsidRDefault="00D85A7E" w:rsidP="00D85A7E">
      <w:pPr>
        <w:widowControl w:val="0"/>
        <w:tabs>
          <w:tab w:val="center" w:pos="-2127"/>
          <w:tab w:val="left" w:pos="284"/>
          <w:tab w:val="left" w:pos="900"/>
        </w:tabs>
        <w:suppressAutoHyphens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7E4E">
        <w:rPr>
          <w:rFonts w:ascii="Times New Roman" w:hAnsi="Times New Roman" w:cs="Times New Roman"/>
          <w:sz w:val="26"/>
          <w:szCs w:val="26"/>
        </w:rPr>
        <w:t>«ВОЗДЕРЖАЛСЯ по всем кандидатам» - 2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7E4E">
        <w:rPr>
          <w:rFonts w:ascii="Times New Roman" w:hAnsi="Times New Roman" w:cs="Times New Roman"/>
          <w:sz w:val="26"/>
          <w:szCs w:val="26"/>
        </w:rPr>
        <w:t>0 (0,0001 %).</w:t>
      </w:r>
    </w:p>
    <w:p w14:paraId="76C96DFC" w14:textId="77777777" w:rsidR="00B7659E" w:rsidRPr="00192222" w:rsidRDefault="00B7659E" w:rsidP="00B7659E">
      <w:pPr>
        <w:widowControl w:val="0"/>
        <w:tabs>
          <w:tab w:val="center" w:pos="-2127"/>
          <w:tab w:val="left" w:pos="284"/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8D4A78" w14:textId="7EBBA3E7" w:rsidR="00B7659E" w:rsidRDefault="00B7659E" w:rsidP="00B7659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222">
        <w:rPr>
          <w:rFonts w:ascii="Times New Roman" w:hAnsi="Times New Roman" w:cs="Times New Roman"/>
          <w:b/>
          <w:sz w:val="26"/>
          <w:szCs w:val="26"/>
        </w:rPr>
        <w:t>Формулировка решения, принят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192222">
        <w:rPr>
          <w:rFonts w:ascii="Times New Roman" w:hAnsi="Times New Roman" w:cs="Times New Roman"/>
          <w:b/>
          <w:sz w:val="26"/>
          <w:szCs w:val="26"/>
        </w:rPr>
        <w:t xml:space="preserve"> общим собранием по </w:t>
      </w:r>
      <w:r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192222">
        <w:rPr>
          <w:rFonts w:ascii="Times New Roman" w:hAnsi="Times New Roman" w:cs="Times New Roman"/>
          <w:b/>
          <w:sz w:val="26"/>
          <w:szCs w:val="26"/>
        </w:rPr>
        <w:t xml:space="preserve"> вопросу: </w:t>
      </w:r>
    </w:p>
    <w:p w14:paraId="4F6EA30D" w14:textId="77777777" w:rsidR="00B7659E" w:rsidRDefault="00B7659E" w:rsidP="00B765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416A95">
        <w:rPr>
          <w:rFonts w:ascii="Times New Roman" w:hAnsi="Times New Roman" w:cs="Times New Roman"/>
          <w:sz w:val="26"/>
          <w:szCs w:val="26"/>
        </w:rPr>
        <w:t>Избрать совет директоров ПАО «ОДК-Кузнецов» в следующем составе:</w:t>
      </w:r>
    </w:p>
    <w:p w14:paraId="6272122C" w14:textId="77777777" w:rsidR="00B7659E" w:rsidRPr="00D7529E" w:rsidRDefault="00B7659E" w:rsidP="00B7659E">
      <w:pPr>
        <w:tabs>
          <w:tab w:val="left" w:pos="0"/>
          <w:tab w:val="left" w:pos="426"/>
          <w:tab w:val="left" w:pos="540"/>
          <w:tab w:val="left" w:pos="993"/>
        </w:tabs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529E">
        <w:rPr>
          <w:rFonts w:ascii="Times New Roman" w:hAnsi="Times New Roman" w:cs="Times New Roman"/>
          <w:sz w:val="26"/>
          <w:szCs w:val="26"/>
        </w:rPr>
        <w:t xml:space="preserve"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</w:t>
      </w:r>
      <w:r w:rsidRPr="00D7529E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«Об акционерных обществах» и Федерального закона «О рынке ценных бумаг». </w:t>
      </w:r>
    </w:p>
    <w:p w14:paraId="4D3003C4" w14:textId="4CBA7713" w:rsidR="00B7659E" w:rsidRPr="00416A95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A95">
        <w:rPr>
          <w:rFonts w:ascii="Times New Roman" w:hAnsi="Times New Roman" w:cs="Times New Roman"/>
          <w:sz w:val="26"/>
          <w:szCs w:val="26"/>
        </w:rPr>
        <w:t>Представитель государства по специальному праву («золот</w:t>
      </w:r>
      <w:r w:rsidR="00456A47">
        <w:rPr>
          <w:rFonts w:ascii="Times New Roman" w:hAnsi="Times New Roman" w:cs="Times New Roman"/>
          <w:sz w:val="26"/>
          <w:szCs w:val="26"/>
        </w:rPr>
        <w:t>ой</w:t>
      </w:r>
      <w:r w:rsidRPr="00416A95">
        <w:rPr>
          <w:rFonts w:ascii="Times New Roman" w:hAnsi="Times New Roman" w:cs="Times New Roman"/>
          <w:sz w:val="26"/>
          <w:szCs w:val="26"/>
        </w:rPr>
        <w:t xml:space="preserve"> акци</w:t>
      </w:r>
      <w:r w:rsidR="00456A47">
        <w:rPr>
          <w:rFonts w:ascii="Times New Roman" w:hAnsi="Times New Roman" w:cs="Times New Roman"/>
          <w:sz w:val="26"/>
          <w:szCs w:val="26"/>
        </w:rPr>
        <w:t>и</w:t>
      </w:r>
      <w:r w:rsidRPr="00416A95">
        <w:rPr>
          <w:rFonts w:ascii="Times New Roman" w:hAnsi="Times New Roman" w:cs="Times New Roman"/>
          <w:sz w:val="26"/>
          <w:szCs w:val="26"/>
        </w:rPr>
        <w:t>») включается в состав совета директоров без выборов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6A95">
        <w:rPr>
          <w:rFonts w:ascii="Times New Roman" w:hAnsi="Times New Roman" w:cs="Times New Roman"/>
          <w:sz w:val="26"/>
          <w:szCs w:val="26"/>
        </w:rPr>
        <w:t>.</w:t>
      </w:r>
    </w:p>
    <w:p w14:paraId="342073BC" w14:textId="77777777" w:rsidR="00B7659E" w:rsidRDefault="00B7659E" w:rsidP="0052465A">
      <w:pPr>
        <w:pStyle w:val="a8"/>
        <w:ind w:right="-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6557E8" w14:textId="5EFB0C43" w:rsidR="00B10E4B" w:rsidRPr="00192222" w:rsidRDefault="00B10E4B" w:rsidP="00D85A7E">
      <w:pPr>
        <w:pStyle w:val="a8"/>
        <w:spacing w:line="276" w:lineRule="auto"/>
        <w:ind w:right="-60"/>
        <w:jc w:val="both"/>
        <w:rPr>
          <w:rFonts w:ascii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7659E"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192222">
        <w:rPr>
          <w:rFonts w:ascii="Times New Roman" w:hAnsi="Times New Roman" w:cs="Times New Roman"/>
          <w:b/>
          <w:sz w:val="26"/>
          <w:szCs w:val="26"/>
        </w:rPr>
        <w:t xml:space="preserve"> вопросу:</w:t>
      </w:r>
      <w:r w:rsidR="0052465A" w:rsidRPr="001922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5D8" w:rsidRPr="00192222">
        <w:rPr>
          <w:rFonts w:ascii="Times New Roman" w:hAnsi="Times New Roman" w:cs="Times New Roman"/>
          <w:sz w:val="26"/>
          <w:szCs w:val="26"/>
        </w:rPr>
        <w:t>«</w:t>
      </w:r>
      <w:r w:rsidR="00261E9A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5225D8" w:rsidRPr="00192222">
        <w:rPr>
          <w:rFonts w:ascii="Times New Roman" w:hAnsi="Times New Roman" w:cs="Times New Roman"/>
          <w:sz w:val="26"/>
          <w:szCs w:val="26"/>
        </w:rPr>
        <w:t>аудитор</w:t>
      </w:r>
      <w:r w:rsidR="00261E9A">
        <w:rPr>
          <w:rFonts w:ascii="Times New Roman" w:hAnsi="Times New Roman" w:cs="Times New Roman"/>
          <w:sz w:val="26"/>
          <w:szCs w:val="26"/>
        </w:rPr>
        <w:t>ской организации</w:t>
      </w:r>
      <w:r w:rsidR="005225D8" w:rsidRPr="00192222">
        <w:rPr>
          <w:rFonts w:ascii="Times New Roman" w:hAnsi="Times New Roman" w:cs="Times New Roman"/>
          <w:sz w:val="26"/>
          <w:szCs w:val="26"/>
        </w:rPr>
        <w:t xml:space="preserve"> </w:t>
      </w:r>
      <w:r w:rsidR="0052465A" w:rsidRPr="00192222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ПАО «ОДК-Кузнецов</w:t>
      </w:r>
      <w:r w:rsidR="005225D8" w:rsidRPr="00192222">
        <w:rPr>
          <w:rFonts w:ascii="Times New Roman" w:hAnsi="Times New Roman" w:cs="Times New Roman"/>
          <w:sz w:val="26"/>
          <w:szCs w:val="26"/>
        </w:rPr>
        <w:t>»</w:t>
      </w:r>
      <w:r w:rsidR="00D55DB1" w:rsidRPr="00192222">
        <w:rPr>
          <w:rFonts w:ascii="Times New Roman" w:hAnsi="Times New Roman" w:cs="Times New Roman"/>
          <w:sz w:val="26"/>
          <w:szCs w:val="26"/>
        </w:rPr>
        <w:t>»</w:t>
      </w:r>
      <w:r w:rsidR="005225D8" w:rsidRPr="00192222">
        <w:rPr>
          <w:rFonts w:ascii="Times New Roman" w:hAnsi="Times New Roman" w:cs="Times New Roman"/>
          <w:sz w:val="26"/>
          <w:szCs w:val="26"/>
        </w:rPr>
        <w:t>.</w:t>
      </w:r>
    </w:p>
    <w:p w14:paraId="370A7215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C0CCE">
        <w:rPr>
          <w:rFonts w:ascii="Times New Roman" w:hAnsi="Times New Roman" w:cs="Times New Roman"/>
          <w:bCs/>
          <w:sz w:val="26"/>
          <w:szCs w:val="26"/>
        </w:rPr>
        <w:t>собрания: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9 660 775</w:t>
      </w:r>
      <w:r w:rsidRPr="009C0CC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C76905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Число голосов, приходившихся на голосующие акции общества по данному вопросу повестки дня общего собрания, определенное </w:t>
      </w:r>
      <w:r w:rsidRPr="009C0CCE">
        <w:rPr>
          <w:rFonts w:ascii="Times New Roman" w:hAnsi="Times New Roman" w:cs="Times New Roman"/>
          <w:sz w:val="26"/>
          <w:szCs w:val="26"/>
        </w:rPr>
        <w:t xml:space="preserve">с учетом положений п. 4.24 Положения, утвержденного приказом Банка России от 16.11.2018 г. № 660-п: </w:t>
      </w:r>
      <w:r w:rsidRPr="00034DD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34DD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660 775</w:t>
      </w:r>
      <w:r w:rsidRPr="009C0CCE">
        <w:rPr>
          <w:rFonts w:ascii="Times New Roman" w:hAnsi="Times New Roman" w:cs="Times New Roman"/>
          <w:sz w:val="26"/>
          <w:szCs w:val="26"/>
        </w:rPr>
        <w:t xml:space="preserve"> (100%)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  <w:r w:rsidRPr="009C0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14B30B" w14:textId="77777777" w:rsidR="00D85A7E" w:rsidRPr="009C0CCE" w:rsidRDefault="00D85A7E" w:rsidP="00D85A7E">
      <w:pPr>
        <w:tabs>
          <w:tab w:val="left" w:pos="71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>
        <w:rPr>
          <w:rFonts w:ascii="Times New Roman" w:hAnsi="Times New Roman" w:cs="Times New Roman"/>
          <w:bCs/>
          <w:sz w:val="26"/>
          <w:szCs w:val="26"/>
        </w:rPr>
        <w:t>26 682 353</w:t>
      </w:r>
      <w:r w:rsidRPr="009C0CCE">
        <w:rPr>
          <w:rFonts w:ascii="Times New Roman" w:hAnsi="Times New Roman" w:cs="Times New Roman"/>
          <w:sz w:val="26"/>
          <w:szCs w:val="26"/>
        </w:rPr>
        <w:t xml:space="preserve"> (8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C0CC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9584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%). </w:t>
      </w:r>
    </w:p>
    <w:p w14:paraId="742578BF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Наличие кворума: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имеется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629BA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отданных за каждый из вариантов голосования:</w:t>
      </w:r>
    </w:p>
    <w:p w14:paraId="07CBA59B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 682 228</w:t>
      </w:r>
      <w:r w:rsidRPr="009C0CCE">
        <w:rPr>
          <w:rFonts w:ascii="Times New Roman" w:hAnsi="Times New Roman" w:cs="Times New Roman"/>
          <w:sz w:val="26"/>
          <w:szCs w:val="26"/>
        </w:rPr>
        <w:t xml:space="preserve"> (99,99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2A9CE767" w14:textId="77777777" w:rsidR="00D85A7E" w:rsidRPr="009C0CCE" w:rsidRDefault="00D85A7E" w:rsidP="00D85A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«против</w:t>
      </w:r>
      <w:r w:rsidRPr="009C0CCE">
        <w:rPr>
          <w:rFonts w:ascii="Times New Roman" w:hAnsi="Times New Roman" w:cs="Times New Roman"/>
          <w:sz w:val="26"/>
          <w:szCs w:val="26"/>
        </w:rPr>
        <w:t xml:space="preserve">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(0,0000 %);</w:t>
      </w:r>
    </w:p>
    <w:p w14:paraId="606627D1" w14:textId="77777777" w:rsidR="00D85A7E" w:rsidRPr="009C0CCE" w:rsidRDefault="00D85A7E" w:rsidP="00D85A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«воздержался» –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139375BF" w14:textId="1B7382A5" w:rsidR="00C0039E" w:rsidRPr="00192222" w:rsidRDefault="00B10E4B" w:rsidP="00C0039E">
      <w:pPr>
        <w:spacing w:after="60"/>
        <w:ind w:right="79"/>
        <w:jc w:val="both"/>
        <w:rPr>
          <w:rFonts w:ascii="Times New Roman" w:hAnsi="Times New Roman" w:cs="Times New Roman"/>
          <w:sz w:val="26"/>
          <w:szCs w:val="26"/>
        </w:rPr>
      </w:pPr>
      <w:r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Формулировка решения, принятая </w:t>
      </w:r>
      <w:r w:rsidR="005E04EE" w:rsidRPr="0019222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бщим собранием акционеров по </w:t>
      </w:r>
      <w:r w:rsidR="00B7659E">
        <w:rPr>
          <w:rFonts w:ascii="Times New Roman" w:hAnsi="Times New Roman" w:cs="Times New Roman"/>
          <w:b/>
          <w:bCs/>
          <w:sz w:val="26"/>
          <w:szCs w:val="26"/>
        </w:rPr>
        <w:t>третьему</w:t>
      </w:r>
      <w:r w:rsidRPr="00192222">
        <w:rPr>
          <w:rFonts w:ascii="Times New Roman" w:hAnsi="Times New Roman" w:cs="Times New Roman"/>
          <w:b/>
          <w:bCs/>
          <w:sz w:val="26"/>
          <w:szCs w:val="26"/>
        </w:rPr>
        <w:t xml:space="preserve"> вопросу:</w:t>
      </w:r>
      <w:r w:rsidR="00C0039E" w:rsidRPr="0019222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C0039E" w:rsidRPr="00192222">
        <w:rPr>
          <w:rFonts w:ascii="Times New Roman" w:eastAsia="Times New Roman" w:hAnsi="Times New Roman" w:cs="Times New Roman"/>
          <w:bCs/>
          <w:iCs/>
          <w:sz w:val="26"/>
          <w:szCs w:val="26"/>
        </w:rPr>
        <w:t>«</w:t>
      </w:r>
      <w:r w:rsidR="00B7659E" w:rsidRPr="00B7659E">
        <w:rPr>
          <w:rFonts w:ascii="Times New Roman" w:hAnsi="Times New Roman" w:cs="Times New Roman"/>
          <w:sz w:val="26"/>
          <w:szCs w:val="26"/>
        </w:rPr>
        <w:t>Назначить аудиторской организацией ПАО «ОДК-Кузнецов» Юникон Акционерное общество (ИНН 7716021332), избранное по результатам конкурса на право заключения договора на оказание услуг по обязательному ежегодному аудиту бухгалтерской (финансовой) отчетности ФСБУ за 2024 год, проведенного в соответствии с Единым Положением о закупке Государственной корпорации «Ростех»</w:t>
      </w:r>
      <w:r w:rsidR="00261E9A" w:rsidRPr="00F646A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»</w:t>
      </w:r>
      <w:r w:rsidR="00C0039E" w:rsidRPr="00192222">
        <w:rPr>
          <w:rFonts w:ascii="Times New Roman" w:hAnsi="Times New Roman" w:cs="Times New Roman"/>
          <w:sz w:val="26"/>
          <w:szCs w:val="26"/>
        </w:rPr>
        <w:t>.</w:t>
      </w:r>
    </w:p>
    <w:p w14:paraId="7A528D2E" w14:textId="77777777" w:rsidR="0086245A" w:rsidRPr="0030308F" w:rsidRDefault="0086245A" w:rsidP="0086245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7309"/>
      </w:tblGrid>
      <w:tr w:rsidR="0086245A" w:rsidRPr="0086245A" w14:paraId="1DB95180" w14:textId="77777777" w:rsidTr="0086245A">
        <w:tc>
          <w:tcPr>
            <w:tcW w:w="2892" w:type="dxa"/>
          </w:tcPr>
          <w:p w14:paraId="35D51BF1" w14:textId="77777777" w:rsidR="0086245A" w:rsidRPr="0086245A" w:rsidRDefault="0086245A" w:rsidP="008624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Председательствующий на общем </w:t>
            </w:r>
          </w:p>
          <w:p w14:paraId="3C339BD4" w14:textId="4B9DBB60" w:rsidR="0086245A" w:rsidRPr="0086245A" w:rsidRDefault="0086245A" w:rsidP="008624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собрании акционеров</w:t>
            </w:r>
          </w:p>
        </w:tc>
        <w:tc>
          <w:tcPr>
            <w:tcW w:w="7309" w:type="dxa"/>
          </w:tcPr>
          <w:p w14:paraId="22EDF413" w14:textId="03DC283A" w:rsidR="0086245A" w:rsidRPr="0086245A" w:rsidRDefault="0086245A" w:rsidP="00862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</w:tr>
      <w:tr w:rsidR="0086245A" w:rsidRPr="0086245A" w14:paraId="364C6F1E" w14:textId="77777777" w:rsidTr="0086245A">
        <w:tc>
          <w:tcPr>
            <w:tcW w:w="2892" w:type="dxa"/>
          </w:tcPr>
          <w:p w14:paraId="1F1B79B3" w14:textId="77777777" w:rsidR="0086245A" w:rsidRPr="0030308F" w:rsidRDefault="0086245A" w:rsidP="008624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7851BF" w14:textId="72D6377C" w:rsidR="0086245A" w:rsidRPr="0086245A" w:rsidRDefault="0086245A" w:rsidP="008624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общего собрания акционеров</w:t>
            </w:r>
          </w:p>
        </w:tc>
        <w:tc>
          <w:tcPr>
            <w:tcW w:w="7309" w:type="dxa"/>
          </w:tcPr>
          <w:p w14:paraId="52F34DC6" w14:textId="77777777" w:rsidR="0086245A" w:rsidRPr="0030308F" w:rsidRDefault="0086245A" w:rsidP="00862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E4F9B5" w14:textId="7C187FFF" w:rsidR="0086245A" w:rsidRPr="0086245A" w:rsidRDefault="0086245A" w:rsidP="00862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</w:tr>
    </w:tbl>
    <w:p w14:paraId="79CAB6F1" w14:textId="77777777" w:rsidR="0086245A" w:rsidRPr="0086245A" w:rsidRDefault="0086245A" w:rsidP="0086245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86245A" w:rsidRPr="0086245A" w:rsidSect="00A70B87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BDB6" w14:textId="77777777" w:rsidR="00D80BAC" w:rsidRDefault="00D80BAC" w:rsidP="00D80BAC">
      <w:pPr>
        <w:spacing w:after="0" w:line="240" w:lineRule="auto"/>
      </w:pPr>
      <w:r>
        <w:separator/>
      </w:r>
    </w:p>
  </w:endnote>
  <w:endnote w:type="continuationSeparator" w:id="0">
    <w:p w14:paraId="42F4EBE8" w14:textId="77777777" w:rsidR="00D80BAC" w:rsidRDefault="00D80BAC" w:rsidP="00D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7242562"/>
      <w:docPartObj>
        <w:docPartGallery w:val="Page Numbers (Bottom of Page)"/>
        <w:docPartUnique/>
      </w:docPartObj>
    </w:sdtPr>
    <w:sdtEndPr/>
    <w:sdtContent>
      <w:p w14:paraId="6D686002" w14:textId="1A6B64F6" w:rsidR="00D80BAC" w:rsidRDefault="00D80BA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368B7" w14:textId="77777777" w:rsidR="00D80BAC" w:rsidRDefault="00D80BA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B9CB" w14:textId="77777777" w:rsidR="00D80BAC" w:rsidRDefault="00D80BAC" w:rsidP="00D80BAC">
      <w:pPr>
        <w:spacing w:after="0" w:line="240" w:lineRule="auto"/>
      </w:pPr>
      <w:r>
        <w:separator/>
      </w:r>
    </w:p>
  </w:footnote>
  <w:footnote w:type="continuationSeparator" w:id="0">
    <w:p w14:paraId="1D83BDE5" w14:textId="77777777" w:rsidR="00D80BAC" w:rsidRDefault="00D80BAC" w:rsidP="00D8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46AB7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C320F7A"/>
    <w:multiLevelType w:val="hybridMultilevel"/>
    <w:tmpl w:val="CF70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51CC"/>
    <w:multiLevelType w:val="hybridMultilevel"/>
    <w:tmpl w:val="4B4C135A"/>
    <w:lvl w:ilvl="0" w:tplc="A680E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1707D"/>
    <w:multiLevelType w:val="hybridMultilevel"/>
    <w:tmpl w:val="8FEE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5EB1"/>
    <w:multiLevelType w:val="hybridMultilevel"/>
    <w:tmpl w:val="F93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234">
    <w:abstractNumId w:val="2"/>
  </w:num>
  <w:num w:numId="2" w16cid:durableId="786125248">
    <w:abstractNumId w:val="0"/>
  </w:num>
  <w:num w:numId="3" w16cid:durableId="209716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782935">
    <w:abstractNumId w:val="1"/>
  </w:num>
  <w:num w:numId="5" w16cid:durableId="1690568365">
    <w:abstractNumId w:val="4"/>
  </w:num>
  <w:num w:numId="6" w16cid:durableId="125567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7"/>
    <w:rsid w:val="00007181"/>
    <w:rsid w:val="0001257D"/>
    <w:rsid w:val="00037E4E"/>
    <w:rsid w:val="0005727F"/>
    <w:rsid w:val="000627E1"/>
    <w:rsid w:val="000832DF"/>
    <w:rsid w:val="000A7A4B"/>
    <w:rsid w:val="000D2B2B"/>
    <w:rsid w:val="000E1B76"/>
    <w:rsid w:val="000E27EE"/>
    <w:rsid w:val="000E2AF5"/>
    <w:rsid w:val="0012087E"/>
    <w:rsid w:val="00140175"/>
    <w:rsid w:val="001570EB"/>
    <w:rsid w:val="00192222"/>
    <w:rsid w:val="001B71C7"/>
    <w:rsid w:val="001C1D33"/>
    <w:rsid w:val="001D0A9C"/>
    <w:rsid w:val="001E15E3"/>
    <w:rsid w:val="001E5C92"/>
    <w:rsid w:val="002008F2"/>
    <w:rsid w:val="00210387"/>
    <w:rsid w:val="002112CD"/>
    <w:rsid w:val="002255BB"/>
    <w:rsid w:val="002409EE"/>
    <w:rsid w:val="002573DD"/>
    <w:rsid w:val="00260F36"/>
    <w:rsid w:val="00261E9A"/>
    <w:rsid w:val="002640B1"/>
    <w:rsid w:val="0027460B"/>
    <w:rsid w:val="002753D4"/>
    <w:rsid w:val="00287AD6"/>
    <w:rsid w:val="002B6B8F"/>
    <w:rsid w:val="002C27AE"/>
    <w:rsid w:val="002C3018"/>
    <w:rsid w:val="002D5DD7"/>
    <w:rsid w:val="002D7B64"/>
    <w:rsid w:val="002E6369"/>
    <w:rsid w:val="002F171C"/>
    <w:rsid w:val="0030308F"/>
    <w:rsid w:val="003207FF"/>
    <w:rsid w:val="0032212A"/>
    <w:rsid w:val="00342E8C"/>
    <w:rsid w:val="003757EE"/>
    <w:rsid w:val="00383C90"/>
    <w:rsid w:val="003A211A"/>
    <w:rsid w:val="003F2DDF"/>
    <w:rsid w:val="0040305C"/>
    <w:rsid w:val="00410EF4"/>
    <w:rsid w:val="00416A95"/>
    <w:rsid w:val="00421033"/>
    <w:rsid w:val="004413BC"/>
    <w:rsid w:val="004453AE"/>
    <w:rsid w:val="00452EB2"/>
    <w:rsid w:val="00455762"/>
    <w:rsid w:val="00456A47"/>
    <w:rsid w:val="00473791"/>
    <w:rsid w:val="00495E54"/>
    <w:rsid w:val="00496CB4"/>
    <w:rsid w:val="004C2A0C"/>
    <w:rsid w:val="004D0262"/>
    <w:rsid w:val="004D6798"/>
    <w:rsid w:val="004F4158"/>
    <w:rsid w:val="004F5D79"/>
    <w:rsid w:val="005004BC"/>
    <w:rsid w:val="0050067C"/>
    <w:rsid w:val="00506CA4"/>
    <w:rsid w:val="005225D8"/>
    <w:rsid w:val="0052465A"/>
    <w:rsid w:val="00527F42"/>
    <w:rsid w:val="00545B5B"/>
    <w:rsid w:val="00547310"/>
    <w:rsid w:val="00553FFD"/>
    <w:rsid w:val="00572D3F"/>
    <w:rsid w:val="005831A2"/>
    <w:rsid w:val="00590A11"/>
    <w:rsid w:val="00593F78"/>
    <w:rsid w:val="005A2862"/>
    <w:rsid w:val="005A3004"/>
    <w:rsid w:val="005A5650"/>
    <w:rsid w:val="005B7444"/>
    <w:rsid w:val="005C0798"/>
    <w:rsid w:val="005E04EE"/>
    <w:rsid w:val="00622751"/>
    <w:rsid w:val="00664006"/>
    <w:rsid w:val="0066423E"/>
    <w:rsid w:val="006700F7"/>
    <w:rsid w:val="00671CE8"/>
    <w:rsid w:val="00675F0B"/>
    <w:rsid w:val="006A0B08"/>
    <w:rsid w:val="006A66CA"/>
    <w:rsid w:val="006B39F8"/>
    <w:rsid w:val="006C1CEB"/>
    <w:rsid w:val="006D535A"/>
    <w:rsid w:val="006E5DAF"/>
    <w:rsid w:val="006F1244"/>
    <w:rsid w:val="006F4486"/>
    <w:rsid w:val="00724DD5"/>
    <w:rsid w:val="00730F2E"/>
    <w:rsid w:val="00740BFB"/>
    <w:rsid w:val="00752A25"/>
    <w:rsid w:val="00754E2D"/>
    <w:rsid w:val="00762124"/>
    <w:rsid w:val="0076354E"/>
    <w:rsid w:val="0078142C"/>
    <w:rsid w:val="00790B30"/>
    <w:rsid w:val="0079578F"/>
    <w:rsid w:val="007A3155"/>
    <w:rsid w:val="007C0F6D"/>
    <w:rsid w:val="007C4433"/>
    <w:rsid w:val="007E501C"/>
    <w:rsid w:val="007F1ADE"/>
    <w:rsid w:val="007F7EA3"/>
    <w:rsid w:val="008153A7"/>
    <w:rsid w:val="00831F14"/>
    <w:rsid w:val="00843389"/>
    <w:rsid w:val="0086245A"/>
    <w:rsid w:val="00866530"/>
    <w:rsid w:val="00880270"/>
    <w:rsid w:val="008803E3"/>
    <w:rsid w:val="00881ACF"/>
    <w:rsid w:val="00887664"/>
    <w:rsid w:val="008914CD"/>
    <w:rsid w:val="008A31B0"/>
    <w:rsid w:val="008B269D"/>
    <w:rsid w:val="008B34BF"/>
    <w:rsid w:val="008C6A83"/>
    <w:rsid w:val="008D016F"/>
    <w:rsid w:val="008E2E7E"/>
    <w:rsid w:val="008E72D2"/>
    <w:rsid w:val="00903022"/>
    <w:rsid w:val="00914C21"/>
    <w:rsid w:val="00927178"/>
    <w:rsid w:val="0093381F"/>
    <w:rsid w:val="00937E73"/>
    <w:rsid w:val="00940F22"/>
    <w:rsid w:val="00941C9C"/>
    <w:rsid w:val="0094724D"/>
    <w:rsid w:val="009671EF"/>
    <w:rsid w:val="00970FAA"/>
    <w:rsid w:val="00973BBC"/>
    <w:rsid w:val="0097446F"/>
    <w:rsid w:val="00977100"/>
    <w:rsid w:val="00991FDA"/>
    <w:rsid w:val="009A6326"/>
    <w:rsid w:val="009D5D76"/>
    <w:rsid w:val="00A05E26"/>
    <w:rsid w:val="00A11319"/>
    <w:rsid w:val="00A22F6E"/>
    <w:rsid w:val="00A273D5"/>
    <w:rsid w:val="00A31F2F"/>
    <w:rsid w:val="00A33AF4"/>
    <w:rsid w:val="00A533C0"/>
    <w:rsid w:val="00A5433C"/>
    <w:rsid w:val="00A70827"/>
    <w:rsid w:val="00A70B87"/>
    <w:rsid w:val="00A73451"/>
    <w:rsid w:val="00A74E6A"/>
    <w:rsid w:val="00A7657E"/>
    <w:rsid w:val="00A85798"/>
    <w:rsid w:val="00AA7734"/>
    <w:rsid w:val="00AC4648"/>
    <w:rsid w:val="00AC5C6D"/>
    <w:rsid w:val="00B04410"/>
    <w:rsid w:val="00B10621"/>
    <w:rsid w:val="00B10A8B"/>
    <w:rsid w:val="00B10E4B"/>
    <w:rsid w:val="00B23FBE"/>
    <w:rsid w:val="00B26453"/>
    <w:rsid w:val="00B305F8"/>
    <w:rsid w:val="00B33F6C"/>
    <w:rsid w:val="00B34EC9"/>
    <w:rsid w:val="00B464C3"/>
    <w:rsid w:val="00B53841"/>
    <w:rsid w:val="00B646B4"/>
    <w:rsid w:val="00B660FC"/>
    <w:rsid w:val="00B7659E"/>
    <w:rsid w:val="00B8429E"/>
    <w:rsid w:val="00BA0E5D"/>
    <w:rsid w:val="00BD1024"/>
    <w:rsid w:val="00BD69C5"/>
    <w:rsid w:val="00C0039E"/>
    <w:rsid w:val="00C155BC"/>
    <w:rsid w:val="00C23B1E"/>
    <w:rsid w:val="00C24522"/>
    <w:rsid w:val="00C44C81"/>
    <w:rsid w:val="00C538E8"/>
    <w:rsid w:val="00C63D65"/>
    <w:rsid w:val="00C75256"/>
    <w:rsid w:val="00C86260"/>
    <w:rsid w:val="00C9199C"/>
    <w:rsid w:val="00CA04EF"/>
    <w:rsid w:val="00CA3D53"/>
    <w:rsid w:val="00CA7A2E"/>
    <w:rsid w:val="00CB585E"/>
    <w:rsid w:val="00CE12B8"/>
    <w:rsid w:val="00CE42B6"/>
    <w:rsid w:val="00CE4AF3"/>
    <w:rsid w:val="00D12827"/>
    <w:rsid w:val="00D15D71"/>
    <w:rsid w:val="00D36012"/>
    <w:rsid w:val="00D44CDA"/>
    <w:rsid w:val="00D55DB1"/>
    <w:rsid w:val="00D61103"/>
    <w:rsid w:val="00D62116"/>
    <w:rsid w:val="00D64745"/>
    <w:rsid w:val="00D658C0"/>
    <w:rsid w:val="00D7529E"/>
    <w:rsid w:val="00D77DC0"/>
    <w:rsid w:val="00D80BAC"/>
    <w:rsid w:val="00D85A7E"/>
    <w:rsid w:val="00D86127"/>
    <w:rsid w:val="00D91C86"/>
    <w:rsid w:val="00D968A5"/>
    <w:rsid w:val="00DA768D"/>
    <w:rsid w:val="00DC4F28"/>
    <w:rsid w:val="00DF173B"/>
    <w:rsid w:val="00E021E8"/>
    <w:rsid w:val="00E11879"/>
    <w:rsid w:val="00E16077"/>
    <w:rsid w:val="00E34EEC"/>
    <w:rsid w:val="00E37699"/>
    <w:rsid w:val="00E4364F"/>
    <w:rsid w:val="00E52B5C"/>
    <w:rsid w:val="00E563BB"/>
    <w:rsid w:val="00E7166E"/>
    <w:rsid w:val="00EB1B2D"/>
    <w:rsid w:val="00EE5047"/>
    <w:rsid w:val="00EE6A17"/>
    <w:rsid w:val="00F006C1"/>
    <w:rsid w:val="00F00754"/>
    <w:rsid w:val="00F021E5"/>
    <w:rsid w:val="00F03882"/>
    <w:rsid w:val="00F24C7E"/>
    <w:rsid w:val="00F26DE9"/>
    <w:rsid w:val="00F341C6"/>
    <w:rsid w:val="00F53830"/>
    <w:rsid w:val="00F77FCD"/>
    <w:rsid w:val="00F868C5"/>
    <w:rsid w:val="00FA3EFC"/>
    <w:rsid w:val="00FE030F"/>
    <w:rsid w:val="00FE51BB"/>
    <w:rsid w:val="00FE7C3D"/>
    <w:rsid w:val="00FF5BE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88B"/>
  <w15:docId w15:val="{8BFC12D7-6BF1-465C-A0D6-45D5926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8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1E15E3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1E15E3"/>
    <w:pPr>
      <w:keepNext/>
      <w:widowControl w:val="0"/>
      <w:spacing w:after="0" w:line="220" w:lineRule="exact"/>
      <w:jc w:val="both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8">
    <w:name w:val="heading 8"/>
    <w:basedOn w:val="a"/>
    <w:next w:val="a"/>
    <w:link w:val="80"/>
    <w:qFormat/>
    <w:rsid w:val="001E15E3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0387"/>
    <w:rPr>
      <w:rFonts w:asciiTheme="minorHAnsi" w:eastAsiaTheme="minorEastAsia" w:hAnsiTheme="minorHAnsi"/>
      <w:sz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2103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03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0387"/>
    <w:rPr>
      <w:rFonts w:asciiTheme="minorHAnsi" w:eastAsiaTheme="minorEastAsia" w:hAnsiTheme="minorHAns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21038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103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103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210387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3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E15E3"/>
    <w:rPr>
      <w:rFonts w:eastAsia="Times New Roman" w:cs="Times New Roman"/>
      <w:b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5E3"/>
    <w:rPr>
      <w:rFonts w:eastAsia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15E3"/>
    <w:rPr>
      <w:rFonts w:eastAsia="Times New Roman" w:cs="Times New Roman"/>
      <w:b/>
      <w:sz w:val="20"/>
      <w:szCs w:val="20"/>
      <w:lang w:eastAsia="ru-RU"/>
    </w:rPr>
  </w:style>
  <w:style w:type="paragraph" w:customStyle="1" w:styleId="10">
    <w:name w:val="Простой 1"/>
    <w:basedOn w:val="a"/>
    <w:rsid w:val="00977100"/>
    <w:pPr>
      <w:widowControl w:val="0"/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hl">
    <w:name w:val="hl"/>
    <w:rsid w:val="00977100"/>
  </w:style>
  <w:style w:type="paragraph" w:styleId="ac">
    <w:name w:val="List"/>
    <w:basedOn w:val="a"/>
    <w:uiPriority w:val="99"/>
    <w:semiHidden/>
    <w:unhideWhenUsed/>
    <w:rsid w:val="00970F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lock Text"/>
    <w:basedOn w:val="a"/>
    <w:uiPriority w:val="99"/>
    <w:semiHidden/>
    <w:unhideWhenUsed/>
    <w:rsid w:val="00970FAA"/>
    <w:pPr>
      <w:tabs>
        <w:tab w:val="left" w:pos="426"/>
        <w:tab w:val="left" w:pos="540"/>
      </w:tabs>
      <w:spacing w:after="0" w:line="240" w:lineRule="auto"/>
      <w:ind w:left="360" w:right="-5" w:hanging="360"/>
      <w:jc w:val="both"/>
    </w:pPr>
    <w:rPr>
      <w:rFonts w:ascii="Arial" w:eastAsia="Times New Roman" w:hAnsi="Arial" w:cs="Arial"/>
      <w:color w:val="000000"/>
    </w:rPr>
  </w:style>
  <w:style w:type="paragraph" w:styleId="ae">
    <w:name w:val="List Paragraph"/>
    <w:basedOn w:val="a"/>
    <w:uiPriority w:val="34"/>
    <w:qFormat/>
    <w:rsid w:val="005A5650"/>
    <w:pPr>
      <w:ind w:left="720"/>
      <w:contextualSpacing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342E8C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342E8C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57E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2"/>
    </w:rPr>
  </w:style>
  <w:style w:type="paragraph" w:styleId="22">
    <w:name w:val="Body Text Indent 2"/>
    <w:basedOn w:val="a"/>
    <w:link w:val="23"/>
    <w:uiPriority w:val="99"/>
    <w:semiHidden/>
    <w:unhideWhenUsed/>
    <w:rsid w:val="00675F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5F0B"/>
    <w:rPr>
      <w:rFonts w:asciiTheme="minorHAnsi" w:eastAsiaTheme="minorEastAsia" w:hAnsiTheme="minorHAnsi"/>
      <w:sz w:val="22"/>
      <w:lang w:eastAsia="ru-RU"/>
    </w:rPr>
  </w:style>
  <w:style w:type="table" w:styleId="af1">
    <w:name w:val="Table Grid"/>
    <w:basedOn w:val="a1"/>
    <w:uiPriority w:val="59"/>
    <w:rsid w:val="0086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D8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0BAC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C560-9BBD-446B-8645-9F378E50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Галочкина Т.Н.</cp:lastModifiedBy>
  <cp:revision>15</cp:revision>
  <cp:lastPrinted>2022-07-04T06:52:00Z</cp:lastPrinted>
  <dcterms:created xsi:type="dcterms:W3CDTF">2024-07-02T11:11:00Z</dcterms:created>
  <dcterms:modified xsi:type="dcterms:W3CDTF">2024-11-20T08:37:00Z</dcterms:modified>
</cp:coreProperties>
</file>